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8155" w14:textId="27AC0844" w:rsidR="00E247BE" w:rsidRDefault="00E247BE" w:rsidP="00D454F7">
      <w:pPr>
        <w:spacing w:line="276" w:lineRule="auto"/>
        <w:ind w:left="720" w:hanging="360"/>
        <w:jc w:val="center"/>
      </w:pPr>
      <w:r>
        <w:t>PROJECT SPECIFICATION</w:t>
      </w:r>
    </w:p>
    <w:p w14:paraId="7B29DC58" w14:textId="0DC5CEA8" w:rsidR="00C95B09" w:rsidRDefault="002410BE" w:rsidP="00D454F7">
      <w:pPr>
        <w:spacing w:line="276" w:lineRule="auto"/>
        <w:ind w:left="720" w:hanging="360"/>
        <w:jc w:val="center"/>
      </w:pPr>
      <w:r>
        <w:t>Analysing Global Cyber Threat Trends Using Distributed Honeynets</w:t>
      </w:r>
    </w:p>
    <w:p w14:paraId="437DC22D" w14:textId="3E9B7941" w:rsidR="002410BE" w:rsidRDefault="002410BE" w:rsidP="00D454F7">
      <w:pPr>
        <w:spacing w:line="276" w:lineRule="auto"/>
        <w:ind w:left="720" w:hanging="360"/>
        <w:jc w:val="center"/>
      </w:pPr>
      <w:r>
        <w:t>Rihards Ozols – C00281617</w:t>
      </w:r>
    </w:p>
    <w:p w14:paraId="43225FE9" w14:textId="7895AE1D" w:rsidR="00F66335" w:rsidRDefault="00F66335" w:rsidP="00D454F7">
      <w:pPr>
        <w:spacing w:line="276" w:lineRule="auto"/>
        <w:ind w:left="720" w:hanging="360"/>
        <w:jc w:val="center"/>
      </w:pPr>
      <w:r>
        <w:t>BSc (Hons) in Cybercrime and IT security</w:t>
      </w:r>
    </w:p>
    <w:p w14:paraId="35A50EF0" w14:textId="3A066314" w:rsidR="007A5BF3" w:rsidRDefault="007A5BF3" w:rsidP="007A5BF3">
      <w:pPr>
        <w:spacing w:line="276" w:lineRule="auto"/>
      </w:pPr>
    </w:p>
    <w:p w14:paraId="3879D7B8" w14:textId="228798AD" w:rsidR="00220954" w:rsidRDefault="00220954">
      <w:pPr>
        <w:pStyle w:val="TOC2"/>
        <w:tabs>
          <w:tab w:val="right" w:leader="underscore" w:pos="9016"/>
        </w:tabs>
        <w:rPr>
          <w:rFonts w:eastAsiaTheme="minorEastAsia"/>
          <w:b w:val="0"/>
          <w:bCs w:val="0"/>
          <w:noProof/>
          <w:sz w:val="24"/>
          <w:szCs w:val="24"/>
          <w:lang w:eastAsia="en-GB"/>
        </w:rPr>
      </w:pPr>
      <w:r>
        <w:fldChar w:fldCharType="begin"/>
      </w:r>
      <w:r>
        <w:instrText xml:space="preserve"> TOC \o "1-4" \h \z \u </w:instrText>
      </w:r>
      <w:r>
        <w:fldChar w:fldCharType="separate"/>
      </w:r>
      <w:hyperlink w:anchor="_Toc226996061" w:history="1">
        <w:r w:rsidRPr="003F3F4C">
          <w:rPr>
            <w:rStyle w:val="Hyperlink"/>
            <w:noProof/>
          </w:rPr>
          <w:t>1.  Abstract</w:t>
        </w:r>
        <w:r>
          <w:rPr>
            <w:noProof/>
            <w:webHidden/>
          </w:rPr>
          <w:tab/>
        </w:r>
        <w:r>
          <w:rPr>
            <w:noProof/>
            <w:webHidden/>
          </w:rPr>
          <w:fldChar w:fldCharType="begin"/>
        </w:r>
        <w:r>
          <w:rPr>
            <w:noProof/>
            <w:webHidden/>
          </w:rPr>
          <w:instrText xml:space="preserve"> PAGEREF _Toc226996061 \h </w:instrText>
        </w:r>
        <w:r>
          <w:rPr>
            <w:noProof/>
            <w:webHidden/>
          </w:rPr>
        </w:r>
        <w:r>
          <w:rPr>
            <w:noProof/>
            <w:webHidden/>
          </w:rPr>
          <w:fldChar w:fldCharType="separate"/>
        </w:r>
        <w:r>
          <w:rPr>
            <w:noProof/>
            <w:webHidden/>
          </w:rPr>
          <w:t>1</w:t>
        </w:r>
        <w:r>
          <w:rPr>
            <w:noProof/>
            <w:webHidden/>
          </w:rPr>
          <w:fldChar w:fldCharType="end"/>
        </w:r>
      </w:hyperlink>
    </w:p>
    <w:p w14:paraId="355591B9" w14:textId="5373069E" w:rsidR="00220954" w:rsidRDefault="00220954">
      <w:pPr>
        <w:pStyle w:val="TOC3"/>
        <w:tabs>
          <w:tab w:val="right" w:leader="underscore" w:pos="9016"/>
        </w:tabs>
        <w:rPr>
          <w:rFonts w:eastAsiaTheme="minorEastAsia"/>
          <w:noProof/>
          <w:sz w:val="24"/>
          <w:szCs w:val="24"/>
          <w:lang w:eastAsia="en-GB"/>
        </w:rPr>
      </w:pPr>
      <w:hyperlink w:anchor="_Toc226996062" w:history="1">
        <w:r w:rsidRPr="003F3F4C">
          <w:rPr>
            <w:rStyle w:val="Hyperlink"/>
            <w:noProof/>
          </w:rPr>
          <w:t>1.1 Introduction</w:t>
        </w:r>
        <w:r>
          <w:rPr>
            <w:noProof/>
            <w:webHidden/>
          </w:rPr>
          <w:tab/>
        </w:r>
        <w:r>
          <w:rPr>
            <w:noProof/>
            <w:webHidden/>
          </w:rPr>
          <w:fldChar w:fldCharType="begin"/>
        </w:r>
        <w:r>
          <w:rPr>
            <w:noProof/>
            <w:webHidden/>
          </w:rPr>
          <w:instrText xml:space="preserve"> PAGEREF _Toc226996062 \h </w:instrText>
        </w:r>
        <w:r>
          <w:rPr>
            <w:noProof/>
            <w:webHidden/>
          </w:rPr>
        </w:r>
        <w:r>
          <w:rPr>
            <w:noProof/>
            <w:webHidden/>
          </w:rPr>
          <w:fldChar w:fldCharType="separate"/>
        </w:r>
        <w:r>
          <w:rPr>
            <w:noProof/>
            <w:webHidden/>
          </w:rPr>
          <w:t>2</w:t>
        </w:r>
        <w:r>
          <w:rPr>
            <w:noProof/>
            <w:webHidden/>
          </w:rPr>
          <w:fldChar w:fldCharType="end"/>
        </w:r>
      </w:hyperlink>
    </w:p>
    <w:p w14:paraId="2EC444EB" w14:textId="50AF3979" w:rsidR="00220954" w:rsidRDefault="00220954">
      <w:pPr>
        <w:pStyle w:val="TOC2"/>
        <w:tabs>
          <w:tab w:val="right" w:leader="underscore" w:pos="9016"/>
        </w:tabs>
        <w:rPr>
          <w:rFonts w:eastAsiaTheme="minorEastAsia"/>
          <w:b w:val="0"/>
          <w:bCs w:val="0"/>
          <w:noProof/>
          <w:sz w:val="24"/>
          <w:szCs w:val="24"/>
          <w:lang w:eastAsia="en-GB"/>
        </w:rPr>
      </w:pPr>
      <w:hyperlink w:anchor="_Toc226996063" w:history="1">
        <w:r w:rsidRPr="003F3F4C">
          <w:rPr>
            <w:rStyle w:val="Hyperlink"/>
            <w:noProof/>
          </w:rPr>
          <w:t>2. Background</w:t>
        </w:r>
        <w:r>
          <w:rPr>
            <w:noProof/>
            <w:webHidden/>
          </w:rPr>
          <w:tab/>
        </w:r>
        <w:r>
          <w:rPr>
            <w:noProof/>
            <w:webHidden/>
          </w:rPr>
          <w:fldChar w:fldCharType="begin"/>
        </w:r>
        <w:r>
          <w:rPr>
            <w:noProof/>
            <w:webHidden/>
          </w:rPr>
          <w:instrText xml:space="preserve"> PAGEREF _Toc226996063 \h </w:instrText>
        </w:r>
        <w:r>
          <w:rPr>
            <w:noProof/>
            <w:webHidden/>
          </w:rPr>
        </w:r>
        <w:r>
          <w:rPr>
            <w:noProof/>
            <w:webHidden/>
          </w:rPr>
          <w:fldChar w:fldCharType="separate"/>
        </w:r>
        <w:r>
          <w:rPr>
            <w:noProof/>
            <w:webHidden/>
          </w:rPr>
          <w:t>2</w:t>
        </w:r>
        <w:r>
          <w:rPr>
            <w:noProof/>
            <w:webHidden/>
          </w:rPr>
          <w:fldChar w:fldCharType="end"/>
        </w:r>
      </w:hyperlink>
    </w:p>
    <w:p w14:paraId="3A94B5A0" w14:textId="4FD26BB1" w:rsidR="00220954" w:rsidRDefault="00220954">
      <w:pPr>
        <w:pStyle w:val="TOC3"/>
        <w:tabs>
          <w:tab w:val="right" w:leader="underscore" w:pos="9016"/>
        </w:tabs>
        <w:rPr>
          <w:rFonts w:eastAsiaTheme="minorEastAsia"/>
          <w:noProof/>
          <w:sz w:val="24"/>
          <w:szCs w:val="24"/>
          <w:lang w:eastAsia="en-GB"/>
        </w:rPr>
      </w:pPr>
      <w:hyperlink w:anchor="_Toc226996064" w:history="1">
        <w:r w:rsidRPr="003F3F4C">
          <w:rPr>
            <w:rStyle w:val="Hyperlink"/>
            <w:noProof/>
          </w:rPr>
          <w:t>2.1 Problem statement</w:t>
        </w:r>
        <w:r>
          <w:rPr>
            <w:noProof/>
            <w:webHidden/>
          </w:rPr>
          <w:tab/>
        </w:r>
        <w:r>
          <w:rPr>
            <w:noProof/>
            <w:webHidden/>
          </w:rPr>
          <w:fldChar w:fldCharType="begin"/>
        </w:r>
        <w:r>
          <w:rPr>
            <w:noProof/>
            <w:webHidden/>
          </w:rPr>
          <w:instrText xml:space="preserve"> PAGEREF _Toc226996064 \h </w:instrText>
        </w:r>
        <w:r>
          <w:rPr>
            <w:noProof/>
            <w:webHidden/>
          </w:rPr>
        </w:r>
        <w:r>
          <w:rPr>
            <w:noProof/>
            <w:webHidden/>
          </w:rPr>
          <w:fldChar w:fldCharType="separate"/>
        </w:r>
        <w:r>
          <w:rPr>
            <w:noProof/>
            <w:webHidden/>
          </w:rPr>
          <w:t>3</w:t>
        </w:r>
        <w:r>
          <w:rPr>
            <w:noProof/>
            <w:webHidden/>
          </w:rPr>
          <w:fldChar w:fldCharType="end"/>
        </w:r>
      </w:hyperlink>
    </w:p>
    <w:p w14:paraId="76089530" w14:textId="29092E72" w:rsidR="00220954" w:rsidRDefault="00220954">
      <w:pPr>
        <w:pStyle w:val="TOC2"/>
        <w:tabs>
          <w:tab w:val="right" w:leader="underscore" w:pos="9016"/>
        </w:tabs>
        <w:rPr>
          <w:rFonts w:eastAsiaTheme="minorEastAsia"/>
          <w:b w:val="0"/>
          <w:bCs w:val="0"/>
          <w:noProof/>
          <w:sz w:val="24"/>
          <w:szCs w:val="24"/>
          <w:lang w:eastAsia="en-GB"/>
        </w:rPr>
      </w:pPr>
      <w:hyperlink w:anchor="_Toc226996065" w:history="1">
        <w:r w:rsidRPr="003F3F4C">
          <w:rPr>
            <w:rStyle w:val="Hyperlink"/>
            <w:noProof/>
          </w:rPr>
          <w:t>2.2 Deliverables</w:t>
        </w:r>
        <w:r>
          <w:rPr>
            <w:noProof/>
            <w:webHidden/>
          </w:rPr>
          <w:tab/>
        </w:r>
        <w:r>
          <w:rPr>
            <w:noProof/>
            <w:webHidden/>
          </w:rPr>
          <w:fldChar w:fldCharType="begin"/>
        </w:r>
        <w:r>
          <w:rPr>
            <w:noProof/>
            <w:webHidden/>
          </w:rPr>
          <w:instrText xml:space="preserve"> PAGEREF _Toc226996065 \h </w:instrText>
        </w:r>
        <w:r>
          <w:rPr>
            <w:noProof/>
            <w:webHidden/>
          </w:rPr>
        </w:r>
        <w:r>
          <w:rPr>
            <w:noProof/>
            <w:webHidden/>
          </w:rPr>
          <w:fldChar w:fldCharType="separate"/>
        </w:r>
        <w:r>
          <w:rPr>
            <w:noProof/>
            <w:webHidden/>
          </w:rPr>
          <w:t>3</w:t>
        </w:r>
        <w:r>
          <w:rPr>
            <w:noProof/>
            <w:webHidden/>
          </w:rPr>
          <w:fldChar w:fldCharType="end"/>
        </w:r>
      </w:hyperlink>
    </w:p>
    <w:p w14:paraId="42503904" w14:textId="32DE76DD" w:rsidR="00220954" w:rsidRDefault="00220954">
      <w:pPr>
        <w:pStyle w:val="TOC3"/>
        <w:tabs>
          <w:tab w:val="right" w:leader="underscore" w:pos="9016"/>
        </w:tabs>
        <w:rPr>
          <w:rFonts w:eastAsiaTheme="minorEastAsia"/>
          <w:noProof/>
          <w:sz w:val="24"/>
          <w:szCs w:val="24"/>
          <w:lang w:eastAsia="en-GB"/>
        </w:rPr>
      </w:pPr>
      <w:hyperlink w:anchor="_Toc226996066" w:history="1">
        <w:r w:rsidRPr="003F3F4C">
          <w:rPr>
            <w:rStyle w:val="Hyperlink"/>
            <w:noProof/>
          </w:rPr>
          <w:t>2.2.1 Core Deliverables</w:t>
        </w:r>
        <w:r>
          <w:rPr>
            <w:noProof/>
            <w:webHidden/>
          </w:rPr>
          <w:tab/>
        </w:r>
        <w:r>
          <w:rPr>
            <w:noProof/>
            <w:webHidden/>
          </w:rPr>
          <w:fldChar w:fldCharType="begin"/>
        </w:r>
        <w:r>
          <w:rPr>
            <w:noProof/>
            <w:webHidden/>
          </w:rPr>
          <w:instrText xml:space="preserve"> PAGEREF _Toc226996066 \h </w:instrText>
        </w:r>
        <w:r>
          <w:rPr>
            <w:noProof/>
            <w:webHidden/>
          </w:rPr>
        </w:r>
        <w:r>
          <w:rPr>
            <w:noProof/>
            <w:webHidden/>
          </w:rPr>
          <w:fldChar w:fldCharType="separate"/>
        </w:r>
        <w:r>
          <w:rPr>
            <w:noProof/>
            <w:webHidden/>
          </w:rPr>
          <w:t>3</w:t>
        </w:r>
        <w:r>
          <w:rPr>
            <w:noProof/>
            <w:webHidden/>
          </w:rPr>
          <w:fldChar w:fldCharType="end"/>
        </w:r>
      </w:hyperlink>
    </w:p>
    <w:p w14:paraId="1AA81B8F" w14:textId="0175084E" w:rsidR="00220954" w:rsidRDefault="00220954">
      <w:pPr>
        <w:pStyle w:val="TOC4"/>
        <w:tabs>
          <w:tab w:val="right" w:leader="underscore" w:pos="9016"/>
        </w:tabs>
        <w:rPr>
          <w:rFonts w:eastAsiaTheme="minorEastAsia"/>
          <w:noProof/>
          <w:sz w:val="24"/>
          <w:szCs w:val="24"/>
          <w:lang w:eastAsia="en-GB"/>
        </w:rPr>
      </w:pPr>
      <w:hyperlink w:anchor="_Toc226996067" w:history="1">
        <w:r w:rsidRPr="003F3F4C">
          <w:rPr>
            <w:rStyle w:val="Hyperlink"/>
            <w:noProof/>
          </w:rPr>
          <w:t>Non-system-specific Core Deliverables</w:t>
        </w:r>
        <w:r>
          <w:rPr>
            <w:noProof/>
            <w:webHidden/>
          </w:rPr>
          <w:tab/>
        </w:r>
        <w:r>
          <w:rPr>
            <w:noProof/>
            <w:webHidden/>
          </w:rPr>
          <w:fldChar w:fldCharType="begin"/>
        </w:r>
        <w:r>
          <w:rPr>
            <w:noProof/>
            <w:webHidden/>
          </w:rPr>
          <w:instrText xml:space="preserve"> PAGEREF _Toc226996067 \h </w:instrText>
        </w:r>
        <w:r>
          <w:rPr>
            <w:noProof/>
            <w:webHidden/>
          </w:rPr>
        </w:r>
        <w:r>
          <w:rPr>
            <w:noProof/>
            <w:webHidden/>
          </w:rPr>
          <w:fldChar w:fldCharType="separate"/>
        </w:r>
        <w:r>
          <w:rPr>
            <w:noProof/>
            <w:webHidden/>
          </w:rPr>
          <w:t>4</w:t>
        </w:r>
        <w:r>
          <w:rPr>
            <w:noProof/>
            <w:webHidden/>
          </w:rPr>
          <w:fldChar w:fldCharType="end"/>
        </w:r>
      </w:hyperlink>
    </w:p>
    <w:p w14:paraId="3E35ECE7" w14:textId="17A763AB" w:rsidR="00220954" w:rsidRDefault="00220954">
      <w:pPr>
        <w:pStyle w:val="TOC3"/>
        <w:tabs>
          <w:tab w:val="right" w:leader="underscore" w:pos="9016"/>
        </w:tabs>
        <w:rPr>
          <w:rFonts w:eastAsiaTheme="minorEastAsia"/>
          <w:noProof/>
          <w:sz w:val="24"/>
          <w:szCs w:val="24"/>
          <w:lang w:eastAsia="en-GB"/>
        </w:rPr>
      </w:pPr>
      <w:hyperlink w:anchor="_Toc226996068" w:history="1">
        <w:r w:rsidRPr="003F3F4C">
          <w:rPr>
            <w:rStyle w:val="Hyperlink"/>
            <w:noProof/>
          </w:rPr>
          <w:t>2.2.2 Secondary deliverables</w:t>
        </w:r>
        <w:r>
          <w:rPr>
            <w:noProof/>
            <w:webHidden/>
          </w:rPr>
          <w:tab/>
        </w:r>
        <w:r>
          <w:rPr>
            <w:noProof/>
            <w:webHidden/>
          </w:rPr>
          <w:fldChar w:fldCharType="begin"/>
        </w:r>
        <w:r>
          <w:rPr>
            <w:noProof/>
            <w:webHidden/>
          </w:rPr>
          <w:instrText xml:space="preserve"> PAGEREF _Toc226996068 \h </w:instrText>
        </w:r>
        <w:r>
          <w:rPr>
            <w:noProof/>
            <w:webHidden/>
          </w:rPr>
        </w:r>
        <w:r>
          <w:rPr>
            <w:noProof/>
            <w:webHidden/>
          </w:rPr>
          <w:fldChar w:fldCharType="separate"/>
        </w:r>
        <w:r>
          <w:rPr>
            <w:noProof/>
            <w:webHidden/>
          </w:rPr>
          <w:t>4</w:t>
        </w:r>
        <w:r>
          <w:rPr>
            <w:noProof/>
            <w:webHidden/>
          </w:rPr>
          <w:fldChar w:fldCharType="end"/>
        </w:r>
      </w:hyperlink>
    </w:p>
    <w:p w14:paraId="35CE3D59" w14:textId="2B31E256" w:rsidR="00220954" w:rsidRDefault="00220954">
      <w:pPr>
        <w:pStyle w:val="TOC2"/>
        <w:tabs>
          <w:tab w:val="right" w:leader="underscore" w:pos="9016"/>
        </w:tabs>
        <w:rPr>
          <w:rFonts w:eastAsiaTheme="minorEastAsia"/>
          <w:b w:val="0"/>
          <w:bCs w:val="0"/>
          <w:noProof/>
          <w:sz w:val="24"/>
          <w:szCs w:val="24"/>
          <w:lang w:eastAsia="en-GB"/>
        </w:rPr>
      </w:pPr>
      <w:hyperlink w:anchor="_Toc226996069" w:history="1">
        <w:r w:rsidRPr="003F3F4C">
          <w:rPr>
            <w:rStyle w:val="Hyperlink"/>
            <w:noProof/>
          </w:rPr>
          <w:t>3. Project Plan</w:t>
        </w:r>
        <w:r>
          <w:rPr>
            <w:noProof/>
            <w:webHidden/>
          </w:rPr>
          <w:tab/>
        </w:r>
        <w:r>
          <w:rPr>
            <w:noProof/>
            <w:webHidden/>
          </w:rPr>
          <w:fldChar w:fldCharType="begin"/>
        </w:r>
        <w:r>
          <w:rPr>
            <w:noProof/>
            <w:webHidden/>
          </w:rPr>
          <w:instrText xml:space="preserve"> PAGEREF _Toc226996069 \h </w:instrText>
        </w:r>
        <w:r>
          <w:rPr>
            <w:noProof/>
            <w:webHidden/>
          </w:rPr>
        </w:r>
        <w:r>
          <w:rPr>
            <w:noProof/>
            <w:webHidden/>
          </w:rPr>
          <w:fldChar w:fldCharType="separate"/>
        </w:r>
        <w:r>
          <w:rPr>
            <w:noProof/>
            <w:webHidden/>
          </w:rPr>
          <w:t>4</w:t>
        </w:r>
        <w:r>
          <w:rPr>
            <w:noProof/>
            <w:webHidden/>
          </w:rPr>
          <w:fldChar w:fldCharType="end"/>
        </w:r>
      </w:hyperlink>
    </w:p>
    <w:p w14:paraId="44145A98" w14:textId="1E41A77C" w:rsidR="00220954" w:rsidRDefault="00220954">
      <w:pPr>
        <w:pStyle w:val="TOC3"/>
        <w:tabs>
          <w:tab w:val="right" w:leader="underscore" w:pos="9016"/>
        </w:tabs>
        <w:rPr>
          <w:rFonts w:eastAsiaTheme="minorEastAsia"/>
          <w:noProof/>
          <w:sz w:val="24"/>
          <w:szCs w:val="24"/>
          <w:lang w:eastAsia="en-GB"/>
        </w:rPr>
      </w:pPr>
      <w:hyperlink w:anchor="_Toc226996070" w:history="1">
        <w:r w:rsidRPr="003F3F4C">
          <w:rPr>
            <w:rStyle w:val="Hyperlink"/>
            <w:noProof/>
          </w:rPr>
          <w:t>3.1 Methodology</w:t>
        </w:r>
        <w:r>
          <w:rPr>
            <w:noProof/>
            <w:webHidden/>
          </w:rPr>
          <w:tab/>
        </w:r>
        <w:r>
          <w:rPr>
            <w:noProof/>
            <w:webHidden/>
          </w:rPr>
          <w:fldChar w:fldCharType="begin"/>
        </w:r>
        <w:r>
          <w:rPr>
            <w:noProof/>
            <w:webHidden/>
          </w:rPr>
          <w:instrText xml:space="preserve"> PAGEREF _Toc226996070 \h </w:instrText>
        </w:r>
        <w:r>
          <w:rPr>
            <w:noProof/>
            <w:webHidden/>
          </w:rPr>
        </w:r>
        <w:r>
          <w:rPr>
            <w:noProof/>
            <w:webHidden/>
          </w:rPr>
          <w:fldChar w:fldCharType="separate"/>
        </w:r>
        <w:r>
          <w:rPr>
            <w:noProof/>
            <w:webHidden/>
          </w:rPr>
          <w:t>5</w:t>
        </w:r>
        <w:r>
          <w:rPr>
            <w:noProof/>
            <w:webHidden/>
          </w:rPr>
          <w:fldChar w:fldCharType="end"/>
        </w:r>
      </w:hyperlink>
    </w:p>
    <w:p w14:paraId="5BE45C33" w14:textId="6F28C4B6" w:rsidR="00220954" w:rsidRDefault="00220954">
      <w:pPr>
        <w:pStyle w:val="TOC3"/>
        <w:tabs>
          <w:tab w:val="right" w:leader="underscore" w:pos="9016"/>
        </w:tabs>
        <w:rPr>
          <w:rFonts w:eastAsiaTheme="minorEastAsia"/>
          <w:noProof/>
          <w:sz w:val="24"/>
          <w:szCs w:val="24"/>
          <w:lang w:eastAsia="en-GB"/>
        </w:rPr>
      </w:pPr>
      <w:hyperlink w:anchor="_Toc226996071" w:history="1">
        <w:r w:rsidRPr="003F3F4C">
          <w:rPr>
            <w:rStyle w:val="Hyperlink"/>
            <w:noProof/>
          </w:rPr>
          <w:t>3.2 Phases &amp; Timeline</w:t>
        </w:r>
        <w:r>
          <w:rPr>
            <w:noProof/>
            <w:webHidden/>
          </w:rPr>
          <w:tab/>
        </w:r>
        <w:r>
          <w:rPr>
            <w:noProof/>
            <w:webHidden/>
          </w:rPr>
          <w:fldChar w:fldCharType="begin"/>
        </w:r>
        <w:r>
          <w:rPr>
            <w:noProof/>
            <w:webHidden/>
          </w:rPr>
          <w:instrText xml:space="preserve"> PAGEREF _Toc226996071 \h </w:instrText>
        </w:r>
        <w:r>
          <w:rPr>
            <w:noProof/>
            <w:webHidden/>
          </w:rPr>
        </w:r>
        <w:r>
          <w:rPr>
            <w:noProof/>
            <w:webHidden/>
          </w:rPr>
          <w:fldChar w:fldCharType="separate"/>
        </w:r>
        <w:r>
          <w:rPr>
            <w:noProof/>
            <w:webHidden/>
          </w:rPr>
          <w:t>5</w:t>
        </w:r>
        <w:r>
          <w:rPr>
            <w:noProof/>
            <w:webHidden/>
          </w:rPr>
          <w:fldChar w:fldCharType="end"/>
        </w:r>
      </w:hyperlink>
    </w:p>
    <w:p w14:paraId="62B1E857" w14:textId="0EF9CBC8" w:rsidR="00220954" w:rsidRDefault="00220954">
      <w:pPr>
        <w:pStyle w:val="TOC4"/>
        <w:tabs>
          <w:tab w:val="right" w:leader="underscore" w:pos="9016"/>
        </w:tabs>
        <w:rPr>
          <w:rFonts w:eastAsiaTheme="minorEastAsia"/>
          <w:noProof/>
          <w:sz w:val="24"/>
          <w:szCs w:val="24"/>
          <w:lang w:eastAsia="en-GB"/>
        </w:rPr>
      </w:pPr>
      <w:hyperlink w:anchor="_Toc226996072" w:history="1">
        <w:r w:rsidRPr="003F3F4C">
          <w:rPr>
            <w:rStyle w:val="Hyperlink"/>
            <w:noProof/>
          </w:rPr>
          <w:t>Phases</w:t>
        </w:r>
        <w:r>
          <w:rPr>
            <w:noProof/>
            <w:webHidden/>
          </w:rPr>
          <w:tab/>
        </w:r>
        <w:r>
          <w:rPr>
            <w:noProof/>
            <w:webHidden/>
          </w:rPr>
          <w:fldChar w:fldCharType="begin"/>
        </w:r>
        <w:r>
          <w:rPr>
            <w:noProof/>
            <w:webHidden/>
          </w:rPr>
          <w:instrText xml:space="preserve"> PAGEREF _Toc226996072 \h </w:instrText>
        </w:r>
        <w:r>
          <w:rPr>
            <w:noProof/>
            <w:webHidden/>
          </w:rPr>
        </w:r>
        <w:r>
          <w:rPr>
            <w:noProof/>
            <w:webHidden/>
          </w:rPr>
          <w:fldChar w:fldCharType="separate"/>
        </w:r>
        <w:r>
          <w:rPr>
            <w:noProof/>
            <w:webHidden/>
          </w:rPr>
          <w:t>5</w:t>
        </w:r>
        <w:r>
          <w:rPr>
            <w:noProof/>
            <w:webHidden/>
          </w:rPr>
          <w:fldChar w:fldCharType="end"/>
        </w:r>
      </w:hyperlink>
    </w:p>
    <w:p w14:paraId="5E2B4D50" w14:textId="7480C1D6" w:rsidR="00220954" w:rsidRDefault="00220954">
      <w:pPr>
        <w:pStyle w:val="TOC4"/>
        <w:tabs>
          <w:tab w:val="right" w:leader="underscore" w:pos="9016"/>
        </w:tabs>
        <w:rPr>
          <w:rFonts w:eastAsiaTheme="minorEastAsia"/>
          <w:noProof/>
          <w:sz w:val="24"/>
          <w:szCs w:val="24"/>
          <w:lang w:eastAsia="en-GB"/>
        </w:rPr>
      </w:pPr>
      <w:hyperlink w:anchor="_Toc226996073" w:history="1">
        <w:r w:rsidRPr="003F3F4C">
          <w:rPr>
            <w:rStyle w:val="Hyperlink"/>
            <w:noProof/>
          </w:rPr>
          <w:t>Timeline:</w:t>
        </w:r>
        <w:r>
          <w:rPr>
            <w:noProof/>
            <w:webHidden/>
          </w:rPr>
          <w:tab/>
        </w:r>
        <w:r>
          <w:rPr>
            <w:noProof/>
            <w:webHidden/>
          </w:rPr>
          <w:fldChar w:fldCharType="begin"/>
        </w:r>
        <w:r>
          <w:rPr>
            <w:noProof/>
            <w:webHidden/>
          </w:rPr>
          <w:instrText xml:space="preserve"> PAGEREF _Toc226996073 \h </w:instrText>
        </w:r>
        <w:r>
          <w:rPr>
            <w:noProof/>
            <w:webHidden/>
          </w:rPr>
        </w:r>
        <w:r>
          <w:rPr>
            <w:noProof/>
            <w:webHidden/>
          </w:rPr>
          <w:fldChar w:fldCharType="separate"/>
        </w:r>
        <w:r>
          <w:rPr>
            <w:noProof/>
            <w:webHidden/>
          </w:rPr>
          <w:t>6</w:t>
        </w:r>
        <w:r>
          <w:rPr>
            <w:noProof/>
            <w:webHidden/>
          </w:rPr>
          <w:fldChar w:fldCharType="end"/>
        </w:r>
      </w:hyperlink>
    </w:p>
    <w:p w14:paraId="3E41CBA2" w14:textId="2E71D0B4" w:rsidR="00220954" w:rsidRDefault="00220954">
      <w:pPr>
        <w:pStyle w:val="TOC3"/>
        <w:tabs>
          <w:tab w:val="right" w:leader="underscore" w:pos="9016"/>
        </w:tabs>
        <w:rPr>
          <w:rFonts w:eastAsiaTheme="minorEastAsia"/>
          <w:noProof/>
          <w:sz w:val="24"/>
          <w:szCs w:val="24"/>
          <w:lang w:eastAsia="en-GB"/>
        </w:rPr>
      </w:pPr>
      <w:hyperlink w:anchor="_Toc226996074" w:history="1">
        <w:r w:rsidRPr="003F3F4C">
          <w:rPr>
            <w:rStyle w:val="Hyperlink"/>
            <w:noProof/>
          </w:rPr>
          <w:t>3.3 Milestones</w:t>
        </w:r>
        <w:r>
          <w:rPr>
            <w:noProof/>
            <w:webHidden/>
          </w:rPr>
          <w:tab/>
        </w:r>
        <w:r>
          <w:rPr>
            <w:noProof/>
            <w:webHidden/>
          </w:rPr>
          <w:fldChar w:fldCharType="begin"/>
        </w:r>
        <w:r>
          <w:rPr>
            <w:noProof/>
            <w:webHidden/>
          </w:rPr>
          <w:instrText xml:space="preserve"> PAGEREF _Toc226996074 \h </w:instrText>
        </w:r>
        <w:r>
          <w:rPr>
            <w:noProof/>
            <w:webHidden/>
          </w:rPr>
        </w:r>
        <w:r>
          <w:rPr>
            <w:noProof/>
            <w:webHidden/>
          </w:rPr>
          <w:fldChar w:fldCharType="separate"/>
        </w:r>
        <w:r>
          <w:rPr>
            <w:noProof/>
            <w:webHidden/>
          </w:rPr>
          <w:t>8</w:t>
        </w:r>
        <w:r>
          <w:rPr>
            <w:noProof/>
            <w:webHidden/>
          </w:rPr>
          <w:fldChar w:fldCharType="end"/>
        </w:r>
      </w:hyperlink>
    </w:p>
    <w:p w14:paraId="7D2DC9F5" w14:textId="0EC04C23" w:rsidR="00220954" w:rsidRDefault="00220954">
      <w:pPr>
        <w:pStyle w:val="TOC2"/>
        <w:tabs>
          <w:tab w:val="right" w:leader="underscore" w:pos="9016"/>
        </w:tabs>
        <w:rPr>
          <w:rFonts w:eastAsiaTheme="minorEastAsia"/>
          <w:b w:val="0"/>
          <w:bCs w:val="0"/>
          <w:noProof/>
          <w:sz w:val="24"/>
          <w:szCs w:val="24"/>
          <w:lang w:eastAsia="en-GB"/>
        </w:rPr>
      </w:pPr>
      <w:hyperlink w:anchor="_Toc226996075" w:history="1">
        <w:r w:rsidRPr="003F3F4C">
          <w:rPr>
            <w:rStyle w:val="Hyperlink"/>
            <w:noProof/>
          </w:rPr>
          <w:t>4. Analysis</w:t>
        </w:r>
        <w:r>
          <w:rPr>
            <w:noProof/>
            <w:webHidden/>
          </w:rPr>
          <w:tab/>
        </w:r>
        <w:r>
          <w:rPr>
            <w:noProof/>
            <w:webHidden/>
          </w:rPr>
          <w:fldChar w:fldCharType="begin"/>
        </w:r>
        <w:r>
          <w:rPr>
            <w:noProof/>
            <w:webHidden/>
          </w:rPr>
          <w:instrText xml:space="preserve"> PAGEREF _Toc226996075 \h </w:instrText>
        </w:r>
        <w:r>
          <w:rPr>
            <w:noProof/>
            <w:webHidden/>
          </w:rPr>
        </w:r>
        <w:r>
          <w:rPr>
            <w:noProof/>
            <w:webHidden/>
          </w:rPr>
          <w:fldChar w:fldCharType="separate"/>
        </w:r>
        <w:r>
          <w:rPr>
            <w:noProof/>
            <w:webHidden/>
          </w:rPr>
          <w:t>9</w:t>
        </w:r>
        <w:r>
          <w:rPr>
            <w:noProof/>
            <w:webHidden/>
          </w:rPr>
          <w:fldChar w:fldCharType="end"/>
        </w:r>
      </w:hyperlink>
    </w:p>
    <w:p w14:paraId="60A9C07A" w14:textId="5B7D20E5" w:rsidR="00220954" w:rsidRDefault="00220954">
      <w:pPr>
        <w:pStyle w:val="TOC2"/>
        <w:tabs>
          <w:tab w:val="right" w:leader="underscore" w:pos="9016"/>
        </w:tabs>
        <w:rPr>
          <w:rFonts w:eastAsiaTheme="minorEastAsia"/>
          <w:b w:val="0"/>
          <w:bCs w:val="0"/>
          <w:noProof/>
          <w:sz w:val="24"/>
          <w:szCs w:val="24"/>
          <w:lang w:eastAsia="en-GB"/>
        </w:rPr>
      </w:pPr>
      <w:hyperlink w:anchor="_Toc226996076" w:history="1">
        <w:r w:rsidRPr="003F3F4C">
          <w:rPr>
            <w:rStyle w:val="Hyperlink"/>
            <w:noProof/>
          </w:rPr>
          <w:t>5. References</w:t>
        </w:r>
        <w:r>
          <w:rPr>
            <w:noProof/>
            <w:webHidden/>
          </w:rPr>
          <w:tab/>
        </w:r>
        <w:r>
          <w:rPr>
            <w:noProof/>
            <w:webHidden/>
          </w:rPr>
          <w:fldChar w:fldCharType="begin"/>
        </w:r>
        <w:r>
          <w:rPr>
            <w:noProof/>
            <w:webHidden/>
          </w:rPr>
          <w:instrText xml:space="preserve"> PAGEREF _Toc226996076 \h </w:instrText>
        </w:r>
        <w:r>
          <w:rPr>
            <w:noProof/>
            <w:webHidden/>
          </w:rPr>
        </w:r>
        <w:r>
          <w:rPr>
            <w:noProof/>
            <w:webHidden/>
          </w:rPr>
          <w:fldChar w:fldCharType="separate"/>
        </w:r>
        <w:r>
          <w:rPr>
            <w:noProof/>
            <w:webHidden/>
          </w:rPr>
          <w:t>9</w:t>
        </w:r>
        <w:r>
          <w:rPr>
            <w:noProof/>
            <w:webHidden/>
          </w:rPr>
          <w:fldChar w:fldCharType="end"/>
        </w:r>
      </w:hyperlink>
    </w:p>
    <w:p w14:paraId="6B49E78D" w14:textId="126AEF55" w:rsidR="00220954" w:rsidRDefault="00220954">
      <w:pPr>
        <w:pStyle w:val="TOC3"/>
        <w:tabs>
          <w:tab w:val="right" w:leader="underscore" w:pos="9016"/>
        </w:tabs>
        <w:rPr>
          <w:rFonts w:eastAsiaTheme="minorEastAsia"/>
          <w:noProof/>
          <w:sz w:val="24"/>
          <w:szCs w:val="24"/>
          <w:lang w:eastAsia="en-GB"/>
        </w:rPr>
      </w:pPr>
      <w:hyperlink w:anchor="_Toc226996077" w:history="1">
        <w:r w:rsidRPr="003F3F4C">
          <w:rPr>
            <w:rStyle w:val="Hyperlink"/>
            <w:noProof/>
          </w:rPr>
          <w:t>5.1 Table of Figures</w:t>
        </w:r>
        <w:r>
          <w:rPr>
            <w:noProof/>
            <w:webHidden/>
          </w:rPr>
          <w:tab/>
        </w:r>
        <w:r>
          <w:rPr>
            <w:noProof/>
            <w:webHidden/>
          </w:rPr>
          <w:fldChar w:fldCharType="begin"/>
        </w:r>
        <w:r>
          <w:rPr>
            <w:noProof/>
            <w:webHidden/>
          </w:rPr>
          <w:instrText xml:space="preserve"> PAGEREF _Toc226996077 \h </w:instrText>
        </w:r>
        <w:r>
          <w:rPr>
            <w:noProof/>
            <w:webHidden/>
          </w:rPr>
        </w:r>
        <w:r>
          <w:rPr>
            <w:noProof/>
            <w:webHidden/>
          </w:rPr>
          <w:fldChar w:fldCharType="separate"/>
        </w:r>
        <w:r>
          <w:rPr>
            <w:noProof/>
            <w:webHidden/>
          </w:rPr>
          <w:t>10</w:t>
        </w:r>
        <w:r>
          <w:rPr>
            <w:noProof/>
            <w:webHidden/>
          </w:rPr>
          <w:fldChar w:fldCharType="end"/>
        </w:r>
      </w:hyperlink>
    </w:p>
    <w:p w14:paraId="351886FE" w14:textId="0D450742" w:rsidR="00646ECE" w:rsidRDefault="00220954" w:rsidP="00646ECE">
      <w:pPr>
        <w:spacing w:line="276" w:lineRule="auto"/>
      </w:pPr>
      <w:r>
        <w:fldChar w:fldCharType="end"/>
      </w:r>
    </w:p>
    <w:p w14:paraId="4FA6ABC7" w14:textId="15761CFE" w:rsidR="00646ECE" w:rsidRDefault="00646ECE" w:rsidP="00590B72">
      <w:pPr>
        <w:pStyle w:val="Heading2"/>
      </w:pPr>
      <w:bookmarkStart w:id="0" w:name="_Toc226996061"/>
      <w:r>
        <w:t>1.  Abstract</w:t>
      </w:r>
      <w:bookmarkEnd w:id="0"/>
    </w:p>
    <w:p w14:paraId="0D46ACCB" w14:textId="08FF9292" w:rsidR="00A84DC6" w:rsidRPr="00A84DC6" w:rsidRDefault="00A84DC6" w:rsidP="00646ECE">
      <w:pPr>
        <w:spacing w:line="276" w:lineRule="auto"/>
      </w:pPr>
      <w:r>
        <w:t>Fo</w:t>
      </w:r>
      <w:r w:rsidR="007A5BF3">
        <w:t>r</w:t>
      </w:r>
      <w:r>
        <w:t xml:space="preserve"> this dissertation there will be </w:t>
      </w:r>
      <w:r w:rsidRPr="00A84DC6">
        <w:t>nine honeypots deployed, with three per provider, each located in a different geographic region. All systems were configured identically using T-Pot and connected to the Elastic Stack for centralised log collection and analysis. The selected regions were Virginia (US), Frankfurt (Germany), and Singapore, chosen due to their widespread use, strong digital infrastructure, and high network visibility across all providers. Using the same regions across all providers ensures a fair comparison, as it controls for geographic bias and allows differences in results to be more confidently attributed to provider characteristics rather than location alone.</w:t>
      </w:r>
    </w:p>
    <w:p w14:paraId="6B5F94C7" w14:textId="77777777" w:rsidR="00A84DC6" w:rsidRPr="00A84DC6" w:rsidRDefault="00A84DC6" w:rsidP="00A84DC6">
      <w:r w:rsidRPr="00A84DC6">
        <w:t>To maintain consistency and validity throughout the study, several controls were implemented. These included identical system configurations across all deployments, the use of the same honeypot software (T-Pot), deployment in matching geographic regions, consistent firewall rules and port exposure, and the use of identical tools for data collection and analysis.</w:t>
      </w:r>
    </w:p>
    <w:p w14:paraId="6BC25A9E" w14:textId="2947BFD9" w:rsidR="00A84DC6" w:rsidRDefault="00A84DC6" w:rsidP="00A84DC6">
      <w:r w:rsidRPr="00A84DC6">
        <w:lastRenderedPageBreak/>
        <w:t>A key gap in existing research is the lack of controlled, simultaneous comparisons across multiple providers and regions using identical configurations over an extended period. Many previous studies focus on a single provider, vary deployment conditions, or operate over short timeframes, making direct comparison difficult. This dissertation addresses that gap by deploying identical low-interaction honeypots across AWS, Azure, and GCP in matched geographic regions over a longer continuous deployment period, enabling a more reliable and comprehensive comparative analysis of global attack behaviour.</w:t>
      </w:r>
    </w:p>
    <w:p w14:paraId="33DCFDBA" w14:textId="77777777" w:rsidR="00646ECE" w:rsidRDefault="00646ECE" w:rsidP="006263F5"/>
    <w:p w14:paraId="2641EC79" w14:textId="08EA28ED" w:rsidR="00646ECE" w:rsidRDefault="00646ECE" w:rsidP="00646ECE">
      <w:pPr>
        <w:pStyle w:val="Heading3"/>
      </w:pPr>
      <w:bookmarkStart w:id="1" w:name="_Toc226996062"/>
      <w:r>
        <w:t>1.1 Introduction</w:t>
      </w:r>
      <w:bookmarkEnd w:id="1"/>
    </w:p>
    <w:p w14:paraId="64481EBD" w14:textId="3FFE9FB6" w:rsidR="00A84DC6" w:rsidRDefault="00A84DC6" w:rsidP="006263F5">
      <w:r w:rsidRPr="00A84DC6">
        <w:t>This report will outline the technical specifications of the system, including the architecture of the honeynets, the tools and frameworks used, and the methodology for data collection and analysis. It will also examine the behaviour of attackers in terms of frequency, persistence, targeted services, and geographic origin.</w:t>
      </w:r>
    </w:p>
    <w:p w14:paraId="6CDC9A5D" w14:textId="77777777" w:rsidR="00590B72" w:rsidRDefault="00590B72" w:rsidP="006263F5"/>
    <w:p w14:paraId="683B813B" w14:textId="76D11A9C" w:rsidR="00590B72" w:rsidRPr="00590B72" w:rsidRDefault="00590B72" w:rsidP="00590B72">
      <w:pPr>
        <w:pStyle w:val="Heading2"/>
      </w:pPr>
      <w:bookmarkStart w:id="2" w:name="_Toc226996063"/>
      <w:r>
        <w:t>2. Background</w:t>
      </w:r>
      <w:bookmarkEnd w:id="2"/>
    </w:p>
    <w:p w14:paraId="3BF6F856" w14:textId="13BD8246" w:rsidR="00397F5C" w:rsidRPr="00FD1103" w:rsidRDefault="00397F5C" w:rsidP="00D454F7">
      <w:pPr>
        <w:pStyle w:val="ListParagraph"/>
        <w:spacing w:line="276" w:lineRule="auto"/>
        <w:rPr>
          <w:b/>
          <w:bCs/>
        </w:rPr>
      </w:pPr>
      <w:r w:rsidRPr="00FD1103">
        <w:rPr>
          <w:b/>
          <w:bCs/>
        </w:rPr>
        <w:t>What is a honeynet</w:t>
      </w:r>
    </w:p>
    <w:p w14:paraId="62352713" w14:textId="77D30BB1" w:rsidR="00397F5C" w:rsidRPr="00397F5C" w:rsidRDefault="00397F5C" w:rsidP="00D454F7">
      <w:pPr>
        <w:pStyle w:val="ListParagraph"/>
        <w:spacing w:line="276" w:lineRule="auto"/>
      </w:pPr>
      <w:r w:rsidRPr="00310B06">
        <w:t>A honeynet is a network deliberately set up to mimic a real operational network</w:t>
      </w:r>
      <w:r>
        <w:t xml:space="preserve"> </w:t>
      </w:r>
      <w:r w:rsidRPr="00310B06">
        <w:t>with systems, services and applications</w:t>
      </w:r>
      <w:r>
        <w:t xml:space="preserve"> </w:t>
      </w:r>
      <w:r w:rsidRPr="00310B06">
        <w:t xml:space="preserve">but it’s isolated and monitored so that any traffic </w:t>
      </w:r>
      <w:r>
        <w:t>that passes through</w:t>
      </w:r>
      <w:r w:rsidRPr="00310B06">
        <w:t xml:space="preserve"> it</w:t>
      </w:r>
      <w:r>
        <w:t>,</w:t>
      </w:r>
      <w:r w:rsidRPr="00310B06">
        <w:t xml:space="preserve"> is assumed suspicious.</w:t>
      </w:r>
      <w:r w:rsidRPr="00310B06">
        <w:br/>
        <w:t xml:space="preserve">Its primary purpose is to attract attackers or exploit attempts, allowing </w:t>
      </w:r>
      <w:r>
        <w:t xml:space="preserve">us </w:t>
      </w:r>
      <w:r w:rsidRPr="00310B06">
        <w:t>to observe attacker behaviour, tools, techniques and motivations in a controlled environment.</w:t>
      </w:r>
    </w:p>
    <w:p w14:paraId="35B3FF74" w14:textId="77AE5D73" w:rsidR="0035051A" w:rsidRPr="00D37ADA" w:rsidRDefault="0035051A" w:rsidP="00D454F7">
      <w:pPr>
        <w:pStyle w:val="ListParagraph"/>
        <w:spacing w:line="276" w:lineRule="auto"/>
        <w:rPr>
          <w:i/>
          <w:iCs/>
        </w:rPr>
      </w:pPr>
      <w:r>
        <w:t>T</w:t>
      </w:r>
      <w:r w:rsidRPr="00D94B43">
        <w:t xml:space="preserve">he </w:t>
      </w:r>
      <w:r w:rsidRPr="008A016D">
        <w:t>deployment of honeypots has</w:t>
      </w:r>
      <w:r w:rsidRPr="00D94B43">
        <w:t xml:space="preserve"> </w:t>
      </w:r>
      <w:r>
        <w:t xml:space="preserve">been the </w:t>
      </w:r>
      <w:r w:rsidRPr="00D94B43">
        <w:t xml:space="preserve">means of observing </w:t>
      </w:r>
      <w:r>
        <w:t>the malicious attacker’s</w:t>
      </w:r>
      <w:r w:rsidRPr="00D94B43">
        <w:t xml:space="preserve"> behaviour</w:t>
      </w:r>
      <w:r>
        <w:t xml:space="preserve">, strategy and mindset </w:t>
      </w:r>
      <w:r w:rsidRPr="00D94B43">
        <w:t>and</w:t>
      </w:r>
      <w:r>
        <w:t xml:space="preserve"> has aided in the </w:t>
      </w:r>
      <w:r w:rsidRPr="00D94B43">
        <w:t xml:space="preserve">understanding </w:t>
      </w:r>
      <w:r>
        <w:t xml:space="preserve">of </w:t>
      </w:r>
      <w:r w:rsidRPr="00D94B43">
        <w:t xml:space="preserve">emerging </w:t>
      </w:r>
      <w:r w:rsidRPr="00D37ADA">
        <w:t xml:space="preserve">threats. Early honeypot research such as </w:t>
      </w:r>
      <w:r w:rsidRPr="00D37ADA">
        <w:rPr>
          <w:color w:val="EE0000"/>
        </w:rPr>
        <w:t>[2]</w:t>
      </w:r>
      <w:r w:rsidRPr="00D37ADA">
        <w:t xml:space="preserve">, focused on single-node traps for collecting exploit payloads and understanding the attacker’s methodologies. Over time, this evolved into honeynets, an interconnected networks of honeypots designed to emulate realistic infrastructure and observe broader attack strategies. Modern research has examined the distribution of attack traffic across geographic and infrastructural boundaries. Studies at </w:t>
      </w:r>
      <w:r w:rsidRPr="00D37ADA">
        <w:rPr>
          <w:color w:val="EE0000"/>
        </w:rPr>
        <w:t xml:space="preserve">[1] </w:t>
      </w:r>
      <w:r w:rsidRPr="00D37ADA">
        <w:t xml:space="preserve">and at </w:t>
      </w:r>
      <w:r w:rsidRPr="00D37ADA">
        <w:rPr>
          <w:color w:val="EE0000"/>
        </w:rPr>
        <w:t xml:space="preserve">[3] </w:t>
      </w:r>
      <w:r w:rsidRPr="00D37ADA">
        <w:t>demonstrated that statistical analysis of honeypot data could identify systemic attack features, such as characteristic byte distributions or packet frequencies. Later work in 2015</w:t>
      </w:r>
      <w:r w:rsidRPr="00D37ADA">
        <w:rPr>
          <w:color w:val="EE0000"/>
        </w:rPr>
        <w:t>[4]</w:t>
      </w:r>
      <w:r w:rsidRPr="00D37ADA">
        <w:t>,</w:t>
      </w:r>
      <w:r w:rsidRPr="00D37ADA">
        <w:rPr>
          <w:color w:val="EE0000"/>
        </w:rPr>
        <w:t xml:space="preserve"> </w:t>
      </w:r>
      <w:r w:rsidRPr="00D37ADA">
        <w:t>introduced honeypots in virtualized and cloud environments, identifying unique attacker behaviours that emerge from differences in IP reputation and hosting provider policies. However, few studies have conducted simultaneous cross-region</w:t>
      </w:r>
      <w:r w:rsidR="00D37ADA" w:rsidRPr="00D37ADA">
        <w:t xml:space="preserve"> </w:t>
      </w:r>
      <w:r w:rsidR="00D37ADA" w:rsidRPr="00D37ADA">
        <w:rPr>
          <w:i/>
          <w:iCs/>
        </w:rPr>
        <w:t>(Virginia, Frankfurt</w:t>
      </w:r>
      <w:r w:rsidR="008A016D">
        <w:rPr>
          <w:i/>
          <w:iCs/>
        </w:rPr>
        <w:t xml:space="preserve"> </w:t>
      </w:r>
      <w:r w:rsidR="00D37ADA" w:rsidRPr="00D37ADA">
        <w:rPr>
          <w:i/>
          <w:iCs/>
        </w:rPr>
        <w:t>and Singapore)</w:t>
      </w:r>
      <w:r w:rsidRPr="00D37ADA">
        <w:t xml:space="preserve"> </w:t>
      </w:r>
      <w:r w:rsidRPr="00D37ADA">
        <w:lastRenderedPageBreak/>
        <w:t xml:space="preserve">and cross-provider comparisons, especially across commercial cloud </w:t>
      </w:r>
      <w:r w:rsidRPr="00D37ADA">
        <w:rPr>
          <w:i/>
          <w:iCs/>
        </w:rPr>
        <w:t xml:space="preserve">platforms (AWS, Azure, </w:t>
      </w:r>
      <w:r w:rsidR="008A016D">
        <w:rPr>
          <w:i/>
          <w:iCs/>
        </w:rPr>
        <w:t>GCP</w:t>
      </w:r>
      <w:r w:rsidRPr="00D37ADA">
        <w:rPr>
          <w:i/>
          <w:iCs/>
        </w:rPr>
        <w:t>).</w:t>
      </w:r>
    </w:p>
    <w:p w14:paraId="1B61E0C6" w14:textId="30DCBAB8" w:rsidR="0035051A" w:rsidRDefault="00A84DC6" w:rsidP="00163055">
      <w:pPr>
        <w:pStyle w:val="Heading3"/>
        <w:spacing w:line="276" w:lineRule="auto"/>
      </w:pPr>
      <w:bookmarkStart w:id="3" w:name="_Toc213391945"/>
      <w:bookmarkStart w:id="4" w:name="_Toc226995369"/>
      <w:bookmarkStart w:id="5" w:name="_Toc226995509"/>
      <w:bookmarkStart w:id="6" w:name="_Toc226995837"/>
      <w:bookmarkStart w:id="7" w:name="_Toc226996064"/>
      <w:r>
        <w:t xml:space="preserve">2.1 </w:t>
      </w:r>
      <w:r w:rsidR="00B61D3B">
        <w:t>Problem statement</w:t>
      </w:r>
      <w:bookmarkEnd w:id="3"/>
      <w:bookmarkEnd w:id="4"/>
      <w:bookmarkEnd w:id="5"/>
      <w:bookmarkEnd w:id="6"/>
      <w:bookmarkEnd w:id="7"/>
      <w:r w:rsidR="00B61D3B">
        <w:t xml:space="preserve"> </w:t>
      </w:r>
    </w:p>
    <w:p w14:paraId="264F64E5" w14:textId="2B77D142" w:rsidR="0035051A" w:rsidRDefault="0035051A" w:rsidP="00D454F7">
      <w:pPr>
        <w:pStyle w:val="ListParagraph"/>
        <w:spacing w:line="276" w:lineRule="auto"/>
      </w:pPr>
      <w:r w:rsidRPr="0035051A">
        <w:t>While honeypots and honeynets have long served as valuable tools for understanding attacker behaviour and emerging cyber threats, existing research has largely focused on localized or single-provider environments. Although prior studies have explored aspects such as exploit payload analysis, attack frequency distributions, and virtualized honeypot deployments, there remains a significant gap in comparative analysis across diverse cloud platforms and geographic regions.</w:t>
      </w:r>
    </w:p>
    <w:p w14:paraId="0FB5597E" w14:textId="7FFF373E" w:rsidR="0035051A" w:rsidRDefault="00B61D3B" w:rsidP="00D454F7">
      <w:pPr>
        <w:spacing w:line="276" w:lineRule="auto"/>
        <w:ind w:left="720"/>
      </w:pPr>
      <w:r w:rsidRPr="00B61D3B">
        <w:t>When deciding where to host a public-facing website or application, the usual guideline is to host it in your own region (for example: host in Asia if you are based in Asia, host in the Americas if you are there). What we want to investigate is whether hosting in a more secure regio</w:t>
      </w:r>
      <w:r>
        <w:t xml:space="preserve">n </w:t>
      </w:r>
      <w:r w:rsidRPr="00B61D3B">
        <w:t>rather than locally</w:t>
      </w:r>
      <w:r>
        <w:t xml:space="preserve">, </w:t>
      </w:r>
      <w:r w:rsidRPr="00B61D3B">
        <w:t>offers enough security benefits to justify the extra cost.</w:t>
      </w:r>
    </w:p>
    <w:p w14:paraId="0CA7A33C" w14:textId="2BE55678" w:rsidR="00310B06" w:rsidRDefault="00B61D3B" w:rsidP="00D454F7">
      <w:pPr>
        <w:pStyle w:val="ListParagraph"/>
        <w:spacing w:line="276" w:lineRule="auto"/>
      </w:pPr>
      <w:r w:rsidRPr="00D94B43">
        <w:t>This project fills that gap by deploying uniform honeynet environments across multiple providers to assess how attacker behaviour</w:t>
      </w:r>
      <w:r>
        <w:t xml:space="preserve"> and strategies</w:t>
      </w:r>
      <w:r w:rsidRPr="00D94B43">
        <w:t xml:space="preserve"> </w:t>
      </w:r>
      <w:proofErr w:type="gramStart"/>
      <w:r w:rsidRPr="00D94B43">
        <w:t>differs</w:t>
      </w:r>
      <w:proofErr w:type="gramEnd"/>
      <w:r w:rsidRPr="00D94B43">
        <w:t xml:space="preserve"> depending on geographic region and platform type.</w:t>
      </w:r>
    </w:p>
    <w:p w14:paraId="0BF1FE25" w14:textId="77777777" w:rsidR="00310B06" w:rsidRDefault="00310B06" w:rsidP="00D454F7">
      <w:pPr>
        <w:spacing w:line="276" w:lineRule="auto"/>
      </w:pPr>
    </w:p>
    <w:p w14:paraId="310C82BC" w14:textId="2066E135" w:rsidR="00310B06" w:rsidRDefault="00F428E0" w:rsidP="00163055">
      <w:pPr>
        <w:pStyle w:val="Heading2"/>
        <w:spacing w:line="276" w:lineRule="auto"/>
      </w:pPr>
      <w:bookmarkStart w:id="8" w:name="_Toc213391946"/>
      <w:bookmarkStart w:id="9" w:name="_Toc226995370"/>
      <w:bookmarkStart w:id="10" w:name="_Toc226995510"/>
      <w:bookmarkStart w:id="11" w:name="_Toc226995838"/>
      <w:bookmarkStart w:id="12" w:name="_Toc226996065"/>
      <w:r>
        <w:t xml:space="preserve">2.2 </w:t>
      </w:r>
      <w:r w:rsidR="00310B06">
        <w:t>Deliverables</w:t>
      </w:r>
      <w:bookmarkEnd w:id="8"/>
      <w:bookmarkEnd w:id="9"/>
      <w:bookmarkEnd w:id="10"/>
      <w:bookmarkEnd w:id="11"/>
      <w:bookmarkEnd w:id="12"/>
      <w:r w:rsidR="00310B06">
        <w:t xml:space="preserve"> </w:t>
      </w:r>
    </w:p>
    <w:p w14:paraId="0468065D" w14:textId="77CAB7D5" w:rsidR="007C24DD" w:rsidRPr="007C24DD" w:rsidRDefault="00F428E0" w:rsidP="00163055">
      <w:pPr>
        <w:pStyle w:val="Heading3"/>
        <w:spacing w:line="276" w:lineRule="auto"/>
      </w:pPr>
      <w:bookmarkStart w:id="13" w:name="_Toc213391947"/>
      <w:bookmarkStart w:id="14" w:name="_Toc226995371"/>
      <w:bookmarkStart w:id="15" w:name="_Toc226995511"/>
      <w:bookmarkStart w:id="16" w:name="_Toc226995839"/>
      <w:bookmarkStart w:id="17" w:name="_Toc226996066"/>
      <w:r>
        <w:t xml:space="preserve">2.2.1 </w:t>
      </w:r>
      <w:r w:rsidR="00310B06">
        <w:t>Core Deliverables</w:t>
      </w:r>
      <w:bookmarkEnd w:id="13"/>
      <w:bookmarkEnd w:id="14"/>
      <w:bookmarkEnd w:id="15"/>
      <w:bookmarkEnd w:id="16"/>
      <w:bookmarkEnd w:id="17"/>
    </w:p>
    <w:p w14:paraId="4BEB16F0" w14:textId="2B047151" w:rsidR="00310B06" w:rsidRPr="00BC5400" w:rsidRDefault="00310B06" w:rsidP="00D454F7">
      <w:pPr>
        <w:pStyle w:val="ListParagraph"/>
        <w:spacing w:line="276" w:lineRule="auto"/>
        <w:ind w:left="732"/>
        <w:rPr>
          <w:b/>
          <w:bCs/>
        </w:rPr>
      </w:pPr>
      <w:r w:rsidRPr="00BC5400">
        <w:rPr>
          <w:b/>
          <w:bCs/>
        </w:rPr>
        <w:t>Virtual Machines (VMs)</w:t>
      </w:r>
    </w:p>
    <w:p w14:paraId="4B6E3D8F" w14:textId="70A57BA2" w:rsidR="00BE3CAF" w:rsidRDefault="00310B06" w:rsidP="00D454F7">
      <w:pPr>
        <w:pStyle w:val="ListParagraph"/>
        <w:spacing w:line="276" w:lineRule="auto"/>
        <w:ind w:left="732"/>
      </w:pPr>
      <w:r>
        <w:t>T</w:t>
      </w:r>
      <w:r w:rsidRPr="00310B06">
        <w:t>he project establishes virtual machine (VM) infrastructure, with each VM designed to host honeynet environments across multiple regions and cloud providers.</w:t>
      </w:r>
      <w:r w:rsidR="00BE3CAF">
        <w:t xml:space="preserve"> The honeynets will be hosted on</w:t>
      </w:r>
      <w:r w:rsidRPr="00310B06">
        <w:t xml:space="preserve"> </w:t>
      </w:r>
      <w:r w:rsidR="00BE3CAF" w:rsidRPr="005D453C">
        <w:t xml:space="preserve">AWS, Azure, and </w:t>
      </w:r>
      <w:r w:rsidR="00F11B7E">
        <w:t>Google Cloud</w:t>
      </w:r>
      <w:r w:rsidR="00BE3CAF" w:rsidRPr="005D453C">
        <w:t xml:space="preserve"> using </w:t>
      </w:r>
      <w:r w:rsidR="00F11B7E">
        <w:t>T-Pot software</w:t>
      </w:r>
      <w:r w:rsidR="00BE3CAF">
        <w:t xml:space="preserve"> and placed across strategically picked regions</w:t>
      </w:r>
      <w:r w:rsidR="00F11B7E">
        <w:t xml:space="preserve"> that the cloud providers share</w:t>
      </w:r>
      <w:r w:rsidR="00BE3CAF" w:rsidRPr="005D453C">
        <w:t>.</w:t>
      </w:r>
    </w:p>
    <w:p w14:paraId="10D702F3" w14:textId="77777777" w:rsidR="007C24DD" w:rsidRDefault="007C24DD" w:rsidP="00D454F7">
      <w:pPr>
        <w:pStyle w:val="ListParagraph"/>
        <w:spacing w:line="276" w:lineRule="auto"/>
        <w:ind w:left="732"/>
      </w:pPr>
    </w:p>
    <w:p w14:paraId="1A438D96" w14:textId="59D48D05" w:rsidR="00FB03F3" w:rsidRDefault="00FB03F3" w:rsidP="00D454F7">
      <w:pPr>
        <w:pStyle w:val="ListParagraph"/>
        <w:spacing w:line="276" w:lineRule="auto"/>
        <w:ind w:left="732"/>
        <w:rPr>
          <w:b/>
          <w:bCs/>
        </w:rPr>
      </w:pPr>
      <w:r w:rsidRPr="00792AA1">
        <w:rPr>
          <w:b/>
          <w:bCs/>
        </w:rPr>
        <w:t>Dashboard</w:t>
      </w:r>
      <w:r w:rsidR="008A016D">
        <w:rPr>
          <w:b/>
          <w:bCs/>
        </w:rPr>
        <w:t xml:space="preserve"> Visualisations</w:t>
      </w:r>
    </w:p>
    <w:p w14:paraId="39D35633" w14:textId="3E8571F1" w:rsidR="007C24DD" w:rsidRDefault="00FB03F3" w:rsidP="00D454F7">
      <w:pPr>
        <w:pStyle w:val="ListParagraph"/>
        <w:spacing w:line="276" w:lineRule="auto"/>
        <w:ind w:left="732"/>
      </w:pPr>
      <w:r>
        <w:t>T</w:t>
      </w:r>
      <w:r w:rsidRPr="005E1292">
        <w:t>he dashboard is fully built, data feeds from the honeynets and other sources are connected</w:t>
      </w:r>
      <w:r w:rsidR="008A016D">
        <w:t xml:space="preserve"> to produce visualizations</w:t>
      </w:r>
    </w:p>
    <w:p w14:paraId="367A90FB" w14:textId="77777777" w:rsidR="00397F5C" w:rsidRPr="007C24DD" w:rsidRDefault="00397F5C" w:rsidP="00D454F7">
      <w:pPr>
        <w:pStyle w:val="ListParagraph"/>
        <w:spacing w:line="276" w:lineRule="auto"/>
        <w:ind w:left="732"/>
      </w:pPr>
    </w:p>
    <w:p w14:paraId="2BF96FFB" w14:textId="0A14CC79" w:rsidR="00BE3CAF" w:rsidRDefault="00BE3CAF" w:rsidP="00D454F7">
      <w:pPr>
        <w:pStyle w:val="ListParagraph"/>
        <w:spacing w:line="276" w:lineRule="auto"/>
        <w:ind w:left="732"/>
        <w:rPr>
          <w:b/>
          <w:bCs/>
        </w:rPr>
      </w:pPr>
      <w:r w:rsidRPr="00792AA1">
        <w:rPr>
          <w:b/>
          <w:bCs/>
        </w:rPr>
        <w:t>Data collection</w:t>
      </w:r>
    </w:p>
    <w:p w14:paraId="2B6A2CDD" w14:textId="7D11A94D" w:rsidR="00D37ADA" w:rsidRDefault="00086101" w:rsidP="00D454F7">
      <w:pPr>
        <w:pStyle w:val="ListParagraph"/>
        <w:spacing w:line="276" w:lineRule="auto"/>
        <w:ind w:left="732"/>
      </w:pPr>
      <w:r>
        <w:t>Have a successful deployment and run period of honeynets, Data</w:t>
      </w:r>
      <w:r w:rsidR="00B63E50">
        <w:t xml:space="preserve"> extracted from logs and</w:t>
      </w:r>
      <w:r>
        <w:t xml:space="preserve"> transferred into dashboard</w:t>
      </w:r>
      <w:r w:rsidR="00AB3388">
        <w:t>.</w:t>
      </w:r>
    </w:p>
    <w:p w14:paraId="0B686D54" w14:textId="77777777" w:rsidR="00163055" w:rsidRDefault="00163055" w:rsidP="00D454F7">
      <w:pPr>
        <w:pStyle w:val="Heading4"/>
        <w:spacing w:line="276" w:lineRule="auto"/>
      </w:pPr>
    </w:p>
    <w:p w14:paraId="2014B086" w14:textId="4DBDF4E2" w:rsidR="007C24DD" w:rsidRDefault="00D37ADA" w:rsidP="00D454F7">
      <w:pPr>
        <w:pStyle w:val="Heading4"/>
        <w:spacing w:line="276" w:lineRule="auto"/>
      </w:pPr>
      <w:bookmarkStart w:id="18" w:name="_Toc226995372"/>
      <w:bookmarkStart w:id="19" w:name="_Toc226995512"/>
      <w:bookmarkStart w:id="20" w:name="_Toc226995840"/>
      <w:bookmarkStart w:id="21" w:name="_Toc226996067"/>
      <w:r>
        <w:t>Non-system-specific Core Deliverables</w:t>
      </w:r>
      <w:bookmarkEnd w:id="18"/>
      <w:bookmarkEnd w:id="19"/>
      <w:bookmarkEnd w:id="20"/>
      <w:bookmarkEnd w:id="21"/>
      <w:r>
        <w:t xml:space="preserve"> </w:t>
      </w:r>
    </w:p>
    <w:p w14:paraId="16C7F1B4" w14:textId="68049AEB" w:rsidR="007C24DD" w:rsidRDefault="007C24DD" w:rsidP="00D454F7">
      <w:pPr>
        <w:pStyle w:val="ListParagraph"/>
        <w:spacing w:line="276" w:lineRule="auto"/>
        <w:ind w:left="732"/>
        <w:rPr>
          <w:b/>
          <w:bCs/>
        </w:rPr>
      </w:pPr>
      <w:r w:rsidRPr="00792AA1">
        <w:rPr>
          <w:b/>
          <w:bCs/>
        </w:rPr>
        <w:t xml:space="preserve">Methodology </w:t>
      </w:r>
    </w:p>
    <w:p w14:paraId="33806FE9" w14:textId="36E70BB4" w:rsidR="00397F5C" w:rsidRDefault="007C24DD" w:rsidP="008A016D">
      <w:pPr>
        <w:pStyle w:val="ListParagraph"/>
        <w:spacing w:line="276" w:lineRule="auto"/>
        <w:ind w:left="732"/>
      </w:pPr>
      <w:r w:rsidRPr="007C24DD">
        <w:t xml:space="preserve">In this section I describe the environments and regions selected for my honeynets and the rationale behind those choices. I outline the strategy for data collection and </w:t>
      </w:r>
      <w:r w:rsidR="009F1D30" w:rsidRPr="007C24DD">
        <w:t>analysis and</w:t>
      </w:r>
      <w:r w:rsidRPr="007C24DD">
        <w:t xml:space="preserve"> explain how I intend to present the results of my findings.</w:t>
      </w:r>
    </w:p>
    <w:p w14:paraId="41D6D670" w14:textId="77777777" w:rsidR="00397F5C" w:rsidRDefault="003665B3" w:rsidP="00D454F7">
      <w:pPr>
        <w:spacing w:line="276" w:lineRule="auto"/>
        <w:ind w:firstLine="720"/>
        <w:rPr>
          <w:b/>
          <w:bCs/>
        </w:rPr>
      </w:pPr>
      <w:r w:rsidRPr="00792AA1">
        <w:rPr>
          <w:b/>
          <w:bCs/>
        </w:rPr>
        <w:t>Analysis</w:t>
      </w:r>
    </w:p>
    <w:p w14:paraId="1FA8FA1C" w14:textId="63789742" w:rsidR="007C24DD" w:rsidRPr="00397F5C" w:rsidRDefault="00693B57" w:rsidP="00D454F7">
      <w:pPr>
        <w:spacing w:line="276" w:lineRule="auto"/>
        <w:ind w:left="720"/>
        <w:rPr>
          <w:b/>
          <w:bCs/>
        </w:rPr>
      </w:pPr>
      <w:r w:rsidRPr="00693B57">
        <w:t xml:space="preserve">The analysis will involve processing the data captured by the honeynet VMs to identify patterns of attacker behaviour, tools used, exploited services and geographic sources of attacks. I will examine timestamps, IP addresses (both attacker and honeynet), targeted ports/services and duration of sessions to build a timeline and profile of each intrusion. Then I will compare across regions and providers to determine whether attacker strategies differ by location or cloud environment. </w:t>
      </w:r>
      <w:r w:rsidR="009F1D30" w:rsidRPr="00693B57">
        <w:t>Finally,</w:t>
      </w:r>
      <w:r w:rsidRPr="00693B57">
        <w:t xml:space="preserve"> I will visualise key findings (for example graphs of attack frequency by hour/day, heat-maps of origin countries, and service-target distribution) </w:t>
      </w:r>
      <w:r>
        <w:t xml:space="preserve">on my dashboard </w:t>
      </w:r>
      <w:r w:rsidRPr="00693B57">
        <w:t>and interpret how these insights can improve future honeynet deployments and organisational defensive posture.</w:t>
      </w:r>
      <w:r>
        <w:t xml:space="preserve"> I will also address </w:t>
      </w:r>
      <w:r w:rsidR="00FD1103">
        <w:t xml:space="preserve">all questions and hypotheses that I presented in the beginning of this report </w:t>
      </w:r>
    </w:p>
    <w:p w14:paraId="7AE42980" w14:textId="1F6FF94A" w:rsidR="00561E63" w:rsidRDefault="003D7159" w:rsidP="00163055">
      <w:pPr>
        <w:pStyle w:val="Heading3"/>
        <w:spacing w:line="276" w:lineRule="auto"/>
      </w:pPr>
      <w:bookmarkStart w:id="22" w:name="_Toc213391948"/>
      <w:bookmarkStart w:id="23" w:name="_Toc226995373"/>
      <w:bookmarkStart w:id="24" w:name="_Toc226995513"/>
      <w:bookmarkStart w:id="25" w:name="_Toc226995841"/>
      <w:bookmarkStart w:id="26" w:name="_Toc226996068"/>
      <w:r>
        <w:t xml:space="preserve">2.2.2 </w:t>
      </w:r>
      <w:r w:rsidR="001220DB">
        <w:t>Secondary deliverables</w:t>
      </w:r>
      <w:bookmarkEnd w:id="22"/>
      <w:bookmarkEnd w:id="23"/>
      <w:bookmarkEnd w:id="24"/>
      <w:bookmarkEnd w:id="25"/>
      <w:bookmarkEnd w:id="26"/>
      <w:r w:rsidR="001220DB">
        <w:t xml:space="preserve"> </w:t>
      </w:r>
    </w:p>
    <w:p w14:paraId="7882A256" w14:textId="77777777" w:rsidR="008A016D" w:rsidRDefault="008A016D" w:rsidP="008A016D">
      <w:pPr>
        <w:pStyle w:val="ListParagraph"/>
        <w:spacing w:line="276" w:lineRule="auto"/>
        <w:ind w:left="732"/>
        <w:rPr>
          <w:b/>
          <w:bCs/>
        </w:rPr>
      </w:pPr>
      <w:r w:rsidRPr="00792AA1">
        <w:rPr>
          <w:b/>
          <w:bCs/>
        </w:rPr>
        <w:t xml:space="preserve">Weekly checklist </w:t>
      </w:r>
    </w:p>
    <w:p w14:paraId="469AA624" w14:textId="77777777" w:rsidR="008A016D" w:rsidRDefault="008A016D" w:rsidP="008A016D">
      <w:pPr>
        <w:pStyle w:val="ListParagraph"/>
        <w:spacing w:line="276" w:lineRule="auto"/>
        <w:ind w:left="732"/>
      </w:pPr>
      <w:r w:rsidRPr="002D3159">
        <w:t>A standardized weekly checklist will be completed for all honeynet nodes to ensure</w:t>
      </w:r>
      <w:r>
        <w:t xml:space="preserve"> a</w:t>
      </w:r>
      <w:r w:rsidRPr="002D3159">
        <w:t>ll honeypots are online and reachable</w:t>
      </w:r>
      <w:r>
        <w:t xml:space="preserve">, </w:t>
      </w:r>
      <w:r w:rsidRPr="002D3159">
        <w:t>Log forwarding to the central server is functional</w:t>
      </w:r>
      <w:r>
        <w:t xml:space="preserve">, </w:t>
      </w:r>
      <w:r w:rsidRPr="002D3159">
        <w:t>Disk/storage usage is below</w:t>
      </w:r>
      <w:r>
        <w:t xml:space="preserve"> any</w:t>
      </w:r>
      <w:r w:rsidRPr="002D3159">
        <w:t xml:space="preserve"> critical thresholds</w:t>
      </w:r>
      <w:r>
        <w:t xml:space="preserve"> and b</w:t>
      </w:r>
      <w:r w:rsidRPr="002D3159">
        <w:t>ackup scripts executed successfully</w:t>
      </w:r>
      <w:r>
        <w:t>.</w:t>
      </w:r>
    </w:p>
    <w:p w14:paraId="10BC3304" w14:textId="77777777" w:rsidR="008A016D" w:rsidRDefault="008A016D" w:rsidP="00D454F7">
      <w:pPr>
        <w:spacing w:line="276" w:lineRule="auto"/>
        <w:ind w:firstLine="720"/>
        <w:rPr>
          <w:b/>
          <w:bCs/>
        </w:rPr>
      </w:pPr>
    </w:p>
    <w:p w14:paraId="4A4D5FAC" w14:textId="16748FC5" w:rsidR="00561E63" w:rsidRDefault="00561E63" w:rsidP="00D454F7">
      <w:pPr>
        <w:spacing w:line="276" w:lineRule="auto"/>
        <w:ind w:firstLine="720"/>
        <w:rPr>
          <w:b/>
          <w:bCs/>
        </w:rPr>
      </w:pPr>
      <w:r w:rsidRPr="00792AA1">
        <w:rPr>
          <w:b/>
          <w:bCs/>
        </w:rPr>
        <w:t>Project Journey</w:t>
      </w:r>
      <w:r w:rsidR="00792F58">
        <w:rPr>
          <w:b/>
          <w:bCs/>
        </w:rPr>
        <w:t xml:space="preserve"> Report</w:t>
      </w:r>
      <w:r w:rsidRPr="00792AA1">
        <w:rPr>
          <w:b/>
          <w:bCs/>
        </w:rPr>
        <w:t xml:space="preserve"> </w:t>
      </w:r>
    </w:p>
    <w:p w14:paraId="155C22E0" w14:textId="1F161F89" w:rsidR="00561E63" w:rsidRPr="00EC66EE" w:rsidRDefault="00561E63" w:rsidP="00D454F7">
      <w:pPr>
        <w:spacing w:line="276" w:lineRule="auto"/>
        <w:ind w:left="720"/>
      </w:pPr>
      <w:r>
        <w:t>This report will be completed at the end of my</w:t>
      </w:r>
      <w:r w:rsidR="00792F58">
        <w:t xml:space="preserve"> </w:t>
      </w:r>
      <w:r w:rsidR="009F1D30">
        <w:t>p</w:t>
      </w:r>
      <w:r w:rsidR="00792F58">
        <w:t xml:space="preserve">roject and will talk about </w:t>
      </w:r>
      <w:r w:rsidR="00A3715A">
        <w:t>any issues or complications I encountered while trying to compile this research project, I will mention</w:t>
      </w:r>
      <w:r w:rsidR="00BE542F">
        <w:t xml:space="preserve"> technical constraints that could’ve influenced my findings and things I would do differently if I had to start this project from scratch.</w:t>
      </w:r>
    </w:p>
    <w:p w14:paraId="26DA7E8F" w14:textId="77777777" w:rsidR="00590B72" w:rsidRDefault="00590B72" w:rsidP="00D454F7">
      <w:pPr>
        <w:pStyle w:val="ListParagraph"/>
        <w:spacing w:line="276" w:lineRule="auto"/>
      </w:pPr>
    </w:p>
    <w:p w14:paraId="5F5CF452" w14:textId="34EE712C" w:rsidR="00590B72" w:rsidRDefault="00590B72" w:rsidP="00590B72">
      <w:pPr>
        <w:pStyle w:val="Heading2"/>
      </w:pPr>
      <w:bookmarkStart w:id="27" w:name="_Toc226996069"/>
      <w:r>
        <w:t>3. Project Plan</w:t>
      </w:r>
      <w:bookmarkEnd w:id="27"/>
    </w:p>
    <w:p w14:paraId="11708CE5" w14:textId="77777777" w:rsidR="00F11B7E" w:rsidRPr="00F11B7E" w:rsidRDefault="00F11B7E" w:rsidP="00F11B7E">
      <w:bookmarkStart w:id="28" w:name="_Toc213391950"/>
      <w:bookmarkStart w:id="29" w:name="_Toc226995375"/>
      <w:bookmarkStart w:id="30" w:name="_Toc226995515"/>
      <w:bookmarkStart w:id="31" w:name="_Toc226995843"/>
      <w:r w:rsidRPr="00F11B7E">
        <w:t xml:space="preserve">In this section, I will outline the platform selected for hosting the honeynet environments, explaining how it operates and justifying the choice of cloud providers </w:t>
      </w:r>
      <w:r w:rsidRPr="00F11B7E">
        <w:lastRenderedPageBreak/>
        <w:t>and geographic regions. I will then describe the overall architecture of the honeynets, along with an estimation of the associated operational costs.</w:t>
      </w:r>
    </w:p>
    <w:p w14:paraId="25D9DD13" w14:textId="77777777" w:rsidR="00F11B7E" w:rsidRPr="00F11B7E" w:rsidRDefault="00F11B7E" w:rsidP="00F11B7E">
      <w:r w:rsidRPr="00F11B7E">
        <w:t>Following this, I will discuss the selection of specific network ports used within the deployment, with the aim of gaining deeper insight into attacker behaviour and how it may vary based on geographic origin.</w:t>
      </w:r>
    </w:p>
    <w:p w14:paraId="5E177EC5" w14:textId="5D063432" w:rsidR="00590B72" w:rsidRDefault="00F11B7E" w:rsidP="00F11B7E">
      <w:r w:rsidRPr="00F11B7E">
        <w:t>Finally, I will present the dashboarding tools used for data visualisation, and provide an overview of the project phases, including a detailed timeline and the key milestones intended to guide the progression of the study.</w:t>
      </w:r>
    </w:p>
    <w:p w14:paraId="7F7DFDCF" w14:textId="77777777" w:rsidR="00F11B7E" w:rsidRPr="00F11B7E" w:rsidRDefault="00F11B7E" w:rsidP="00F11B7E"/>
    <w:p w14:paraId="1AAC179C" w14:textId="1182B2F1" w:rsidR="00002DFC" w:rsidRDefault="00F428E0" w:rsidP="00163055">
      <w:pPr>
        <w:pStyle w:val="Heading3"/>
        <w:spacing w:line="276" w:lineRule="auto"/>
      </w:pPr>
      <w:bookmarkStart w:id="32" w:name="_Toc226996070"/>
      <w:r>
        <w:t xml:space="preserve">3.1 </w:t>
      </w:r>
      <w:r w:rsidR="00002DFC">
        <w:t>Methodology</w:t>
      </w:r>
      <w:bookmarkEnd w:id="28"/>
      <w:bookmarkEnd w:id="29"/>
      <w:bookmarkEnd w:id="30"/>
      <w:bookmarkEnd w:id="31"/>
      <w:bookmarkEnd w:id="32"/>
      <w:r w:rsidR="00002DFC">
        <w:t xml:space="preserve"> </w:t>
      </w:r>
    </w:p>
    <w:p w14:paraId="4C2D1FEE" w14:textId="351DC614" w:rsidR="005A5771" w:rsidRDefault="00275F28" w:rsidP="005A5771">
      <w:pPr>
        <w:pStyle w:val="ListParagraph"/>
        <w:spacing w:line="276" w:lineRule="auto"/>
      </w:pPr>
      <w:r w:rsidRPr="00275F28">
        <w:t xml:space="preserve">The cloud providers I chose are AWS, Azure and </w:t>
      </w:r>
      <w:r w:rsidR="005A5771">
        <w:t>GCP</w:t>
      </w:r>
      <w:r>
        <w:t xml:space="preserve">, </w:t>
      </w:r>
      <w:r w:rsidRPr="00275F28">
        <w:t>I've selected these because they each differ in terms of security frameworks and infrastructure, providing a broad spectrum of environments in which to deploy my honeynets</w:t>
      </w:r>
      <w:r>
        <w:t>. Although they</w:t>
      </w:r>
      <w:r w:rsidR="00EB5C54">
        <w:t xml:space="preserve"> are based on opposite side of the world from one another, they share a couple of</w:t>
      </w:r>
      <w:r w:rsidR="00071DE8">
        <w:t xml:space="preserve"> major</w:t>
      </w:r>
      <w:r w:rsidR="00EB5C54">
        <w:t xml:space="preserve"> </w:t>
      </w:r>
      <w:r w:rsidR="00EB5C54" w:rsidRPr="005A5771">
        <w:t>data centres</w:t>
      </w:r>
      <w:r w:rsidR="00453B91">
        <w:rPr>
          <w:b/>
          <w:bCs/>
        </w:rPr>
        <w:t xml:space="preserve"> </w:t>
      </w:r>
      <w:r w:rsidR="00453B91">
        <w:t>that are well distributed across the globe</w:t>
      </w:r>
      <w:r w:rsidR="00D80358">
        <w:rPr>
          <w:b/>
          <w:bCs/>
        </w:rPr>
        <w:t xml:space="preserve">. </w:t>
      </w:r>
      <w:r w:rsidR="00EB5C54">
        <w:t xml:space="preserve"> </w:t>
      </w:r>
    </w:p>
    <w:p w14:paraId="7EC30DCC" w14:textId="0E61B909" w:rsidR="009726DD" w:rsidRDefault="00DD5A3E" w:rsidP="00D454F7">
      <w:pPr>
        <w:pStyle w:val="ListParagraph"/>
        <w:spacing w:line="276" w:lineRule="auto"/>
      </w:pPr>
      <w:r w:rsidRPr="006B7E7F">
        <w:t xml:space="preserve">Each cloud provider will host </w:t>
      </w:r>
      <w:r w:rsidR="005A5771" w:rsidRPr="006B7E7F">
        <w:t xml:space="preserve">three </w:t>
      </w:r>
      <w:r w:rsidRPr="006B7E7F">
        <w:t xml:space="preserve">low-interaction honeypots using the </w:t>
      </w:r>
      <w:r w:rsidR="006B7E7F" w:rsidRPr="006B7E7F">
        <w:t>T</w:t>
      </w:r>
      <w:r w:rsidR="006B7E7F">
        <w:t>-</w:t>
      </w:r>
      <w:r w:rsidR="006B7E7F" w:rsidRPr="006B7E7F">
        <w:t>Pot</w:t>
      </w:r>
      <w:r w:rsidRPr="006B7E7F">
        <w:t xml:space="preserve"> framework</w:t>
      </w:r>
      <w:r w:rsidR="00743076" w:rsidRPr="006B7E7F">
        <w:t xml:space="preserve"> for a total of </w:t>
      </w:r>
      <w:r w:rsidR="005A1E5A" w:rsidRPr="006B7E7F">
        <w:t>8</w:t>
      </w:r>
      <w:r w:rsidR="00743076" w:rsidRPr="006B7E7F">
        <w:t>0 days</w:t>
      </w:r>
      <w:r w:rsidR="006D0D84" w:rsidRPr="006B7E7F">
        <w:t xml:space="preserve">. These </w:t>
      </w:r>
      <w:r w:rsidR="00245504" w:rsidRPr="006B7E7F">
        <w:t xml:space="preserve">honeypots will be distributed across </w:t>
      </w:r>
      <w:r w:rsidR="006B7E7F">
        <w:t xml:space="preserve">three Cloud providers and three </w:t>
      </w:r>
      <w:r w:rsidR="009F1D30">
        <w:t>locations:</w:t>
      </w:r>
      <w:r w:rsidR="006B7E7F">
        <w:t xml:space="preserve"> </w:t>
      </w:r>
      <w:r w:rsidR="00453B91" w:rsidRPr="006B7E7F">
        <w:t>V</w:t>
      </w:r>
      <w:r w:rsidR="007E2184" w:rsidRPr="006B7E7F">
        <w:t>irginia, Frankfurt, Tokyo, and Singapore</w:t>
      </w:r>
      <w:r w:rsidR="00453B91" w:rsidRPr="006B7E7F">
        <w:t>.</w:t>
      </w:r>
      <w:r w:rsidR="00071DE8" w:rsidRPr="006B7E7F">
        <w:t xml:space="preserve"> The cost of hosting these honeypots vary across each </w:t>
      </w:r>
      <w:r w:rsidR="00743076" w:rsidRPr="006B7E7F">
        <w:t xml:space="preserve">cloud provider and </w:t>
      </w:r>
      <w:r w:rsidR="00BD3457" w:rsidRPr="006B7E7F">
        <w:t>will be further investigated in the coming weeks.</w:t>
      </w:r>
      <w:r w:rsidR="00BD3457">
        <w:t xml:space="preserve"> </w:t>
      </w:r>
    </w:p>
    <w:p w14:paraId="4410D99C" w14:textId="02DAF9FD" w:rsidR="000E44E0" w:rsidRDefault="000E44E0" w:rsidP="00D454F7">
      <w:pPr>
        <w:spacing w:line="276" w:lineRule="auto"/>
        <w:ind w:left="720"/>
      </w:pPr>
      <w:r w:rsidRPr="005D453C">
        <w:t>Each honeypot will expose common high-interest ports (e.g., 22, 23, 80, 443, 445, 3389) and emulate vulnerable services to attract attackers</w:t>
      </w:r>
      <w:r w:rsidR="006B7E7F">
        <w:t>.</w:t>
      </w:r>
    </w:p>
    <w:p w14:paraId="3BC9A0DE" w14:textId="77777777" w:rsidR="00590B72" w:rsidRDefault="00590B72" w:rsidP="00163055">
      <w:pPr>
        <w:pStyle w:val="Heading3"/>
        <w:spacing w:line="276" w:lineRule="auto"/>
      </w:pPr>
      <w:bookmarkStart w:id="33" w:name="_Toc213391951"/>
      <w:bookmarkStart w:id="34" w:name="_Toc226995376"/>
      <w:bookmarkStart w:id="35" w:name="_Toc226995516"/>
      <w:bookmarkStart w:id="36" w:name="_Toc226995844"/>
    </w:p>
    <w:p w14:paraId="7A821FB3" w14:textId="646CC4E0" w:rsidR="000224AF" w:rsidRDefault="00F428E0" w:rsidP="00163055">
      <w:pPr>
        <w:pStyle w:val="Heading3"/>
        <w:spacing w:line="276" w:lineRule="auto"/>
      </w:pPr>
      <w:bookmarkStart w:id="37" w:name="_Toc226996071"/>
      <w:r>
        <w:t xml:space="preserve">3.2 </w:t>
      </w:r>
      <w:r w:rsidR="006A696D">
        <w:t xml:space="preserve">Phases &amp; </w:t>
      </w:r>
      <w:r w:rsidR="00002DFC">
        <w:t>Timelin</w:t>
      </w:r>
      <w:r w:rsidR="00E2507B">
        <w:t>e</w:t>
      </w:r>
      <w:bookmarkEnd w:id="33"/>
      <w:bookmarkEnd w:id="34"/>
      <w:bookmarkEnd w:id="35"/>
      <w:bookmarkEnd w:id="36"/>
      <w:bookmarkEnd w:id="37"/>
    </w:p>
    <w:p w14:paraId="2AD727FB" w14:textId="2D002190" w:rsidR="000224AF" w:rsidRDefault="000224AF" w:rsidP="00A84DC6">
      <w:pPr>
        <w:pStyle w:val="Heading4"/>
        <w:spacing w:line="276" w:lineRule="auto"/>
        <w:ind w:firstLine="720"/>
      </w:pPr>
      <w:bookmarkStart w:id="38" w:name="_Toc226995377"/>
      <w:bookmarkStart w:id="39" w:name="_Toc226995517"/>
      <w:bookmarkStart w:id="40" w:name="_Toc226995845"/>
      <w:bookmarkStart w:id="41" w:name="_Toc226996072"/>
      <w:r>
        <w:t>Phases</w:t>
      </w:r>
      <w:bookmarkEnd w:id="38"/>
      <w:bookmarkEnd w:id="39"/>
      <w:bookmarkEnd w:id="40"/>
      <w:bookmarkEnd w:id="41"/>
    </w:p>
    <w:p w14:paraId="76ADA531" w14:textId="1FFE8A09" w:rsidR="00E764AF" w:rsidRPr="00E764AF" w:rsidRDefault="00E764AF" w:rsidP="00A84DC6">
      <w:pPr>
        <w:pStyle w:val="ListParagraph"/>
        <w:spacing w:line="276" w:lineRule="auto"/>
        <w:rPr>
          <w:b/>
          <w:bCs/>
        </w:rPr>
      </w:pPr>
      <w:r w:rsidRPr="00E764AF">
        <w:rPr>
          <w:b/>
          <w:bCs/>
        </w:rPr>
        <w:t xml:space="preserve">Phase One – Planning and design </w:t>
      </w:r>
    </w:p>
    <w:p w14:paraId="4EF4A178" w14:textId="135B25B5" w:rsidR="003530A1" w:rsidRPr="003530A1" w:rsidRDefault="003530A1" w:rsidP="003530A1">
      <w:pPr>
        <w:pStyle w:val="ListParagraph"/>
        <w:spacing w:line="276" w:lineRule="auto"/>
      </w:pPr>
      <w:r>
        <w:t>F</w:t>
      </w:r>
      <w:r w:rsidRPr="003530A1">
        <w:t>inalize the virtual machine specifications and determine the distribution of honeypots across selected cloud providers and regions. Identify three cloud providers and three common major data centre locations shared between them. Select the appropriate software for deploying the honeynets and define which network ports will be exposed.</w:t>
      </w:r>
    </w:p>
    <w:p w14:paraId="19E34ACB" w14:textId="77777777" w:rsidR="003530A1" w:rsidRPr="003530A1" w:rsidRDefault="003530A1" w:rsidP="003530A1">
      <w:pPr>
        <w:pStyle w:val="ListParagraph"/>
        <w:spacing w:line="276" w:lineRule="auto"/>
      </w:pPr>
      <w:r w:rsidRPr="003530A1">
        <w:t>Additionally, determine the type of honeypots to be used, considering whether low-interaction or high-interaction solutions are more suitable for the objectives of the study</w:t>
      </w:r>
    </w:p>
    <w:p w14:paraId="2FC9AC1F" w14:textId="77777777" w:rsidR="00FC27C5" w:rsidRDefault="00FC27C5" w:rsidP="00D454F7">
      <w:pPr>
        <w:pStyle w:val="ListParagraph"/>
        <w:spacing w:line="276" w:lineRule="auto"/>
      </w:pPr>
    </w:p>
    <w:p w14:paraId="6C961FBA" w14:textId="77777777" w:rsidR="00E764AF" w:rsidRDefault="00E764AF" w:rsidP="00D454F7">
      <w:pPr>
        <w:pStyle w:val="ListParagraph"/>
        <w:spacing w:line="276" w:lineRule="auto"/>
      </w:pPr>
    </w:p>
    <w:p w14:paraId="3DA32882" w14:textId="54B76F10" w:rsidR="00E764AF" w:rsidRPr="006C6F7E" w:rsidRDefault="00E764AF" w:rsidP="00D454F7">
      <w:pPr>
        <w:pStyle w:val="ListParagraph"/>
        <w:spacing w:line="276" w:lineRule="auto"/>
        <w:rPr>
          <w:b/>
          <w:bCs/>
        </w:rPr>
      </w:pPr>
      <w:r w:rsidRPr="006C6F7E">
        <w:rPr>
          <w:b/>
          <w:bCs/>
        </w:rPr>
        <w:t>Phase Two</w:t>
      </w:r>
      <w:r w:rsidR="006C6F7E" w:rsidRPr="006C6F7E">
        <w:rPr>
          <w:b/>
          <w:bCs/>
        </w:rPr>
        <w:t xml:space="preserve"> – Build and Test</w:t>
      </w:r>
    </w:p>
    <w:p w14:paraId="238FA8E0" w14:textId="47871420" w:rsidR="00FC27C5" w:rsidRDefault="006C6F7E" w:rsidP="00D454F7">
      <w:pPr>
        <w:pStyle w:val="ListParagraph"/>
        <w:spacing w:line="276" w:lineRule="auto"/>
      </w:pPr>
      <w:r>
        <w:lastRenderedPageBreak/>
        <w:t>Install MHN, Kibana and configure stack on ELK. Set up test honeypot on each cloud provider for 2-3 days and check if logs are being collected, stored and backed up correctly.</w:t>
      </w:r>
    </w:p>
    <w:p w14:paraId="5B7F86EE" w14:textId="77777777" w:rsidR="00D549F0" w:rsidRDefault="00D549F0" w:rsidP="00D454F7">
      <w:pPr>
        <w:pStyle w:val="ListParagraph"/>
        <w:spacing w:line="276" w:lineRule="auto"/>
      </w:pPr>
    </w:p>
    <w:p w14:paraId="5F4B69AC" w14:textId="77777777" w:rsidR="00D454F7" w:rsidRDefault="00D454F7" w:rsidP="00D454F7">
      <w:pPr>
        <w:pStyle w:val="ListParagraph"/>
        <w:spacing w:line="276" w:lineRule="auto"/>
        <w:rPr>
          <w:b/>
          <w:bCs/>
        </w:rPr>
      </w:pPr>
    </w:p>
    <w:p w14:paraId="69E96FDB" w14:textId="1F2165CF" w:rsidR="006C6F7E" w:rsidRDefault="006C6F7E" w:rsidP="00D454F7">
      <w:pPr>
        <w:pStyle w:val="ListParagraph"/>
        <w:spacing w:line="276" w:lineRule="auto"/>
        <w:rPr>
          <w:b/>
          <w:bCs/>
        </w:rPr>
      </w:pPr>
      <w:r w:rsidRPr="006C6F7E">
        <w:rPr>
          <w:b/>
          <w:bCs/>
        </w:rPr>
        <w:t xml:space="preserve">Phase Three – Deploy and Monitor </w:t>
      </w:r>
    </w:p>
    <w:p w14:paraId="1DFE6AC2" w14:textId="77777777" w:rsidR="003530A1" w:rsidRPr="003530A1" w:rsidRDefault="003530A1" w:rsidP="003530A1">
      <w:pPr>
        <w:pStyle w:val="ListParagraph"/>
        <w:spacing w:line="276" w:lineRule="auto"/>
      </w:pPr>
      <w:r w:rsidRPr="003530A1">
        <w:t>Deploy identically configured honeynets across all selected regions and cloud providers. Monitor storage usage and verify that log data is being consistently collected and backed up.</w:t>
      </w:r>
    </w:p>
    <w:p w14:paraId="2112BE4D" w14:textId="58747DFA" w:rsidR="006C6F7E" w:rsidRDefault="003530A1" w:rsidP="003530A1">
      <w:pPr>
        <w:pStyle w:val="ListParagraph"/>
        <w:spacing w:line="276" w:lineRule="auto"/>
      </w:pPr>
      <w:r w:rsidRPr="003530A1">
        <w:t>Initiate a weekly checklist to ensure the continued stability, availability, and proper operation of all deployed honeypots.</w:t>
      </w:r>
    </w:p>
    <w:p w14:paraId="638F6050" w14:textId="6365EEE3" w:rsidR="006C6F7E" w:rsidRPr="00D549F0" w:rsidRDefault="006C6F7E" w:rsidP="00D454F7">
      <w:pPr>
        <w:spacing w:line="276" w:lineRule="auto"/>
        <w:ind w:firstLine="720"/>
        <w:rPr>
          <w:b/>
          <w:bCs/>
        </w:rPr>
      </w:pPr>
      <w:r w:rsidRPr="00D549F0">
        <w:rPr>
          <w:b/>
          <w:bCs/>
        </w:rPr>
        <w:t>Phase Four - Operate, Collect &amp; Work on dashboard</w:t>
      </w:r>
    </w:p>
    <w:p w14:paraId="637C57FD" w14:textId="77777777" w:rsidR="003530A1" w:rsidRPr="003530A1" w:rsidRDefault="003530A1" w:rsidP="003530A1">
      <w:pPr>
        <w:pStyle w:val="ListParagraph"/>
        <w:spacing w:line="276" w:lineRule="auto"/>
      </w:pPr>
      <w:r w:rsidRPr="003530A1">
        <w:t>Operate the honeynets for a total duration of 4.5 weeks. Continue with weekly monitoring to ensure system stability, while also reviewing existing honeynet studies to gain deeper insights that will inform the analysis phase. Ensure storage health and data integrity are consistently maintained throughout the deployment.</w:t>
      </w:r>
    </w:p>
    <w:p w14:paraId="34487022" w14:textId="77777777" w:rsidR="003530A1" w:rsidRPr="003530A1" w:rsidRDefault="003530A1" w:rsidP="003530A1">
      <w:pPr>
        <w:pStyle w:val="ListParagraph"/>
        <w:spacing w:line="276" w:lineRule="auto"/>
      </w:pPr>
      <w:r w:rsidRPr="003530A1">
        <w:t>While the honeynets are running, focus on developing the Kibana dashboard to effectively visualise and present the collected data and key findings.</w:t>
      </w:r>
    </w:p>
    <w:p w14:paraId="06F927EC" w14:textId="77777777" w:rsidR="00FC27C5" w:rsidRPr="00B0004D" w:rsidRDefault="00FC27C5" w:rsidP="00D454F7">
      <w:pPr>
        <w:pStyle w:val="ListParagraph"/>
        <w:spacing w:line="276" w:lineRule="auto"/>
        <w:rPr>
          <w:b/>
          <w:bCs/>
        </w:rPr>
      </w:pPr>
    </w:p>
    <w:p w14:paraId="5CB55419" w14:textId="5FF0FE85" w:rsidR="00B0004D" w:rsidRDefault="00B0004D" w:rsidP="00D454F7">
      <w:pPr>
        <w:pStyle w:val="ListParagraph"/>
        <w:spacing w:line="276" w:lineRule="auto"/>
        <w:rPr>
          <w:b/>
          <w:bCs/>
        </w:rPr>
      </w:pPr>
      <w:r w:rsidRPr="00B0004D">
        <w:rPr>
          <w:b/>
          <w:bCs/>
        </w:rPr>
        <w:t>Phase Five - Analyse &amp; Compare</w:t>
      </w:r>
    </w:p>
    <w:p w14:paraId="31D8E4E1" w14:textId="518524C3" w:rsidR="00D547FC" w:rsidRDefault="00605C00" w:rsidP="00D454F7">
      <w:pPr>
        <w:spacing w:line="276" w:lineRule="auto"/>
        <w:ind w:left="720"/>
      </w:pPr>
      <w:r w:rsidRPr="00605C00">
        <w:t xml:space="preserve">Shut down all honeynet deployments and consolidate the collected log data for analysis. Examine key metrics </w:t>
      </w:r>
      <w:r>
        <w:t>and a</w:t>
      </w:r>
      <w:r w:rsidRPr="00605C00">
        <w:t xml:space="preserve">nalyse patterns </w:t>
      </w:r>
      <w:r>
        <w:t xml:space="preserve">as and anomalies </w:t>
      </w:r>
      <w:r w:rsidRPr="00605C00">
        <w:t xml:space="preserve">to develop insights into attacker </w:t>
      </w:r>
      <w:proofErr w:type="gramStart"/>
      <w:r w:rsidRPr="00605C00">
        <w:t>behaviour, and</w:t>
      </w:r>
      <w:proofErr w:type="gramEnd"/>
      <w:r w:rsidRPr="00605C00">
        <w:t xml:space="preserve"> perform a comparative evaluation across the different cloud providers and regions.</w:t>
      </w:r>
    </w:p>
    <w:p w14:paraId="5B9537EF" w14:textId="4B58565B" w:rsidR="00FC27C5" w:rsidRDefault="00FC27C5" w:rsidP="00D454F7">
      <w:pPr>
        <w:spacing w:line="276" w:lineRule="auto"/>
        <w:rPr>
          <w:b/>
          <w:bCs/>
        </w:rPr>
      </w:pPr>
      <w:r>
        <w:tab/>
      </w:r>
      <w:r w:rsidRPr="00FC27C5">
        <w:rPr>
          <w:b/>
          <w:bCs/>
        </w:rPr>
        <w:t xml:space="preserve">Phase Six – Finalize </w:t>
      </w:r>
    </w:p>
    <w:p w14:paraId="7E986782" w14:textId="77777777" w:rsidR="00A07605" w:rsidRPr="00A07605" w:rsidRDefault="00A07605" w:rsidP="00A07605">
      <w:pPr>
        <w:spacing w:line="276" w:lineRule="auto"/>
        <w:ind w:left="720"/>
      </w:pPr>
      <w:r w:rsidRPr="00A07605">
        <w:t>Conduct a dedicated research phase reviewing previous studies on honeypots and honeynets to provide context and support for the analysis. This will involve examining existing literature to identify common methodologies, findings, and limitations, allowing for a more informed comparison with the results of this project.</w:t>
      </w:r>
    </w:p>
    <w:p w14:paraId="37C7DE90" w14:textId="77777777" w:rsidR="00A07605" w:rsidRPr="00A07605" w:rsidRDefault="00A07605" w:rsidP="00A07605">
      <w:pPr>
        <w:spacing w:line="276" w:lineRule="auto"/>
        <w:ind w:left="720"/>
      </w:pPr>
      <w:r w:rsidRPr="00A07605">
        <w:t>Following this, produce the final report and present the overall conclusions of the study. Provide a detailed account of the tools, data, platforms, and software utilised throughout the project. Summarise key findings using visualisations, including charts and screenshots generated from Kibana.</w:t>
      </w:r>
    </w:p>
    <w:p w14:paraId="09B2095E" w14:textId="77777777" w:rsidR="00A07605" w:rsidRPr="00A07605" w:rsidRDefault="00A07605" w:rsidP="00A07605">
      <w:pPr>
        <w:spacing w:line="276" w:lineRule="auto"/>
        <w:ind w:left="720"/>
      </w:pPr>
      <w:r w:rsidRPr="00A07605">
        <w:t xml:space="preserve">Additionally, outline the data handling procedures implemented to ensure secure storage and reliable backups. Conclude with a comprehensive </w:t>
      </w:r>
      <w:r w:rsidRPr="00A07605">
        <w:lastRenderedPageBreak/>
        <w:t>comparison of results, highlight key takeaways, and prepare supporting materials for presentation.</w:t>
      </w:r>
    </w:p>
    <w:p w14:paraId="0E223EB6" w14:textId="77777777" w:rsidR="00D454F7" w:rsidRPr="00D547FC" w:rsidRDefault="00D454F7" w:rsidP="00D454F7">
      <w:pPr>
        <w:spacing w:line="276" w:lineRule="auto"/>
        <w:ind w:left="720"/>
      </w:pPr>
    </w:p>
    <w:p w14:paraId="063A3A59" w14:textId="05410B40" w:rsidR="00D454F7" w:rsidRDefault="003163F0" w:rsidP="001403FC">
      <w:pPr>
        <w:pStyle w:val="Heading4"/>
        <w:spacing w:line="276" w:lineRule="auto"/>
      </w:pPr>
      <w:bookmarkStart w:id="42" w:name="_Toc226995378"/>
      <w:bookmarkStart w:id="43" w:name="_Toc226995518"/>
      <w:bookmarkStart w:id="44" w:name="_Toc226995846"/>
      <w:bookmarkStart w:id="45" w:name="_Toc226996073"/>
      <w:r w:rsidRPr="003163F0">
        <w:t>Timeline:</w:t>
      </w:r>
      <w:bookmarkEnd w:id="42"/>
      <w:bookmarkEnd w:id="43"/>
      <w:bookmarkEnd w:id="44"/>
      <w:bookmarkEnd w:id="45"/>
    </w:p>
    <w:p w14:paraId="1C2200A8" w14:textId="2EDCBF3D" w:rsidR="00A84DC6" w:rsidRDefault="00A84DC6" w:rsidP="00A84DC6">
      <w:pPr>
        <w:pStyle w:val="Caption"/>
      </w:pPr>
      <w:bookmarkStart w:id="46" w:name="_Toc226995202"/>
      <w:r>
        <w:t xml:space="preserve">Figure </w:t>
      </w:r>
      <w:fldSimple w:instr=" SEQ Figure \* ARABIC ">
        <w:r>
          <w:rPr>
            <w:noProof/>
          </w:rPr>
          <w:t>1</w:t>
        </w:r>
      </w:fldSimple>
      <w:r>
        <w:t xml:space="preserve"> Breakdown of Phases - Timeline</w:t>
      </w:r>
      <w:bookmarkEnd w:id="46"/>
    </w:p>
    <w:tbl>
      <w:tblPr>
        <w:tblStyle w:val="GridTable5Dark-Accent1"/>
        <w:tblW w:w="0" w:type="auto"/>
        <w:tblLook w:val="04A0" w:firstRow="1" w:lastRow="0" w:firstColumn="1" w:lastColumn="0" w:noHBand="0" w:noVBand="1"/>
      </w:tblPr>
      <w:tblGrid>
        <w:gridCol w:w="1502"/>
        <w:gridCol w:w="1503"/>
        <w:gridCol w:w="3005"/>
        <w:gridCol w:w="3006"/>
      </w:tblGrid>
      <w:tr w:rsidR="003676B9" w14:paraId="191BD1E7" w14:textId="77777777" w:rsidTr="00367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62C7960" w14:textId="7538B510" w:rsidR="003676B9" w:rsidRPr="00A309D1" w:rsidRDefault="003676B9" w:rsidP="00D454F7">
            <w:pPr>
              <w:pStyle w:val="ListParagraph"/>
              <w:spacing w:line="276" w:lineRule="auto"/>
              <w:ind w:left="0"/>
              <w:jc w:val="center"/>
              <w:rPr>
                <w:b w:val="0"/>
                <w:bCs w:val="0"/>
              </w:rPr>
            </w:pPr>
            <w:r>
              <w:t>PHASE</w:t>
            </w:r>
          </w:p>
        </w:tc>
        <w:tc>
          <w:tcPr>
            <w:tcW w:w="1503" w:type="dxa"/>
          </w:tcPr>
          <w:p w14:paraId="7514B1EA" w14:textId="2AAD75D3" w:rsidR="003676B9" w:rsidRPr="00A309D1" w:rsidRDefault="003676B9" w:rsidP="00D454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pPr>
            <w:r w:rsidRPr="00A309D1">
              <w:t>WEEKS</w:t>
            </w:r>
          </w:p>
        </w:tc>
        <w:tc>
          <w:tcPr>
            <w:tcW w:w="3005" w:type="dxa"/>
          </w:tcPr>
          <w:p w14:paraId="35FA451C" w14:textId="321B059B" w:rsidR="003676B9" w:rsidRDefault="003676B9" w:rsidP="00D454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pPr>
            <w:r>
              <w:t>PHASE</w:t>
            </w:r>
          </w:p>
        </w:tc>
        <w:tc>
          <w:tcPr>
            <w:tcW w:w="3006" w:type="dxa"/>
          </w:tcPr>
          <w:p w14:paraId="5D3A1A9D" w14:textId="5DCAB339" w:rsidR="003676B9" w:rsidRDefault="003676B9" w:rsidP="00D454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pPr>
            <w:r>
              <w:t>KEY TASKS</w:t>
            </w:r>
          </w:p>
        </w:tc>
      </w:tr>
      <w:tr w:rsidR="003676B9" w14:paraId="47B8A7C7" w14:textId="77777777" w:rsidTr="00367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3B53EEAF" w14:textId="35884144" w:rsidR="003676B9" w:rsidRPr="00EB2B14" w:rsidRDefault="003676B9" w:rsidP="00D454F7">
            <w:pPr>
              <w:pStyle w:val="ListParagraph"/>
              <w:spacing w:line="276" w:lineRule="auto"/>
              <w:ind w:left="0"/>
              <w:jc w:val="center"/>
            </w:pPr>
            <w:r>
              <w:t>1</w:t>
            </w:r>
          </w:p>
        </w:tc>
        <w:tc>
          <w:tcPr>
            <w:tcW w:w="1503" w:type="dxa"/>
            <w:shd w:val="clear" w:color="auto" w:fill="156082" w:themeFill="accent1"/>
          </w:tcPr>
          <w:p w14:paraId="5B504EBA" w14:textId="628EF297" w:rsidR="003676B9" w:rsidRPr="003676B9" w:rsidRDefault="003676B9" w:rsidP="00D454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3676B9">
              <w:rPr>
                <w:color w:val="FFFFFF" w:themeColor="background1"/>
              </w:rPr>
              <w:t>1-2</w:t>
            </w:r>
          </w:p>
        </w:tc>
        <w:tc>
          <w:tcPr>
            <w:tcW w:w="3005" w:type="dxa"/>
          </w:tcPr>
          <w:p w14:paraId="32E91E2C" w14:textId="33309C4A" w:rsidR="003676B9" w:rsidRDefault="003676B9" w:rsidP="00D454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pPr>
            <w:r>
              <w:t>Planning &amp; Design</w:t>
            </w:r>
          </w:p>
        </w:tc>
        <w:tc>
          <w:tcPr>
            <w:tcW w:w="3006" w:type="dxa"/>
          </w:tcPr>
          <w:p w14:paraId="34374757" w14:textId="69ED61DF" w:rsidR="003676B9" w:rsidRDefault="003676B9" w:rsidP="009F1D30">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VM specs, tools selection, honeynet architecture</w:t>
            </w:r>
          </w:p>
        </w:tc>
      </w:tr>
      <w:tr w:rsidR="003676B9" w14:paraId="659FB7ED" w14:textId="77777777" w:rsidTr="003676B9">
        <w:tc>
          <w:tcPr>
            <w:cnfStyle w:val="001000000000" w:firstRow="0" w:lastRow="0" w:firstColumn="1" w:lastColumn="0" w:oddVBand="0" w:evenVBand="0" w:oddHBand="0" w:evenHBand="0" w:firstRowFirstColumn="0" w:firstRowLastColumn="0" w:lastRowFirstColumn="0" w:lastRowLastColumn="0"/>
            <w:tcW w:w="1502" w:type="dxa"/>
          </w:tcPr>
          <w:p w14:paraId="612EE1BE" w14:textId="194B497F" w:rsidR="003676B9" w:rsidRDefault="003676B9" w:rsidP="00D454F7">
            <w:pPr>
              <w:pStyle w:val="ListParagraph"/>
              <w:spacing w:line="276" w:lineRule="auto"/>
              <w:ind w:left="0"/>
              <w:jc w:val="center"/>
              <w:rPr>
                <w:b w:val="0"/>
                <w:bCs w:val="0"/>
              </w:rPr>
            </w:pPr>
            <w:r>
              <w:t>2</w:t>
            </w:r>
          </w:p>
        </w:tc>
        <w:tc>
          <w:tcPr>
            <w:tcW w:w="1503" w:type="dxa"/>
            <w:shd w:val="clear" w:color="auto" w:fill="156082" w:themeFill="accent1"/>
          </w:tcPr>
          <w:p w14:paraId="12094899" w14:textId="65E11068" w:rsidR="003676B9" w:rsidRPr="003676B9" w:rsidRDefault="003676B9" w:rsidP="00D454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3676B9">
              <w:rPr>
                <w:color w:val="FFFFFF" w:themeColor="background1"/>
              </w:rPr>
              <w:t>3-5</w:t>
            </w:r>
          </w:p>
        </w:tc>
        <w:tc>
          <w:tcPr>
            <w:tcW w:w="3005" w:type="dxa"/>
          </w:tcPr>
          <w:p w14:paraId="0932DE1E" w14:textId="01481E12" w:rsidR="003676B9" w:rsidRDefault="003676B9" w:rsidP="00D454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pPr>
            <w:r>
              <w:t xml:space="preserve">Build &amp; </w:t>
            </w:r>
            <w:proofErr w:type="gramStart"/>
            <w:r>
              <w:t>Test</w:t>
            </w:r>
            <w:proofErr w:type="gramEnd"/>
          </w:p>
        </w:tc>
        <w:tc>
          <w:tcPr>
            <w:tcW w:w="3006" w:type="dxa"/>
          </w:tcPr>
          <w:p w14:paraId="7F7FD1C7" w14:textId="52D0AA63" w:rsidR="003676B9" w:rsidRDefault="003676B9" w:rsidP="009F1D3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Deploy test honeynets on selected regions and let them run for a couple of days to check logs are being collected and backed up correctly</w:t>
            </w:r>
          </w:p>
        </w:tc>
      </w:tr>
      <w:tr w:rsidR="003676B9" w14:paraId="5E4F6684" w14:textId="77777777" w:rsidTr="00367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1A03886" w14:textId="5708DEE4" w:rsidR="003676B9" w:rsidRDefault="003676B9" w:rsidP="00D454F7">
            <w:pPr>
              <w:pStyle w:val="ListParagraph"/>
              <w:spacing w:line="276" w:lineRule="auto"/>
              <w:ind w:left="0"/>
              <w:jc w:val="center"/>
              <w:rPr>
                <w:b w:val="0"/>
                <w:bCs w:val="0"/>
              </w:rPr>
            </w:pPr>
            <w:r>
              <w:t>3</w:t>
            </w:r>
          </w:p>
        </w:tc>
        <w:tc>
          <w:tcPr>
            <w:tcW w:w="1503" w:type="dxa"/>
            <w:shd w:val="clear" w:color="auto" w:fill="156082" w:themeFill="accent1"/>
          </w:tcPr>
          <w:p w14:paraId="3B5FEA05" w14:textId="5EE0D3E3" w:rsidR="003676B9" w:rsidRPr="003676B9" w:rsidRDefault="003676B9" w:rsidP="00D454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3676B9">
              <w:rPr>
                <w:color w:val="FFFFFF" w:themeColor="background1"/>
              </w:rPr>
              <w:t>6-7</w:t>
            </w:r>
          </w:p>
        </w:tc>
        <w:tc>
          <w:tcPr>
            <w:tcW w:w="3005" w:type="dxa"/>
          </w:tcPr>
          <w:p w14:paraId="69A1A35F" w14:textId="404AF474" w:rsidR="003676B9" w:rsidRDefault="003676B9" w:rsidP="00D454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pPr>
            <w:r>
              <w:t xml:space="preserve">Deploy &amp; </w:t>
            </w:r>
            <w:proofErr w:type="gramStart"/>
            <w:r>
              <w:t>Monitor</w:t>
            </w:r>
            <w:proofErr w:type="gramEnd"/>
          </w:p>
        </w:tc>
        <w:tc>
          <w:tcPr>
            <w:tcW w:w="3006" w:type="dxa"/>
          </w:tcPr>
          <w:p w14:paraId="79056061" w14:textId="4742460C" w:rsidR="003676B9" w:rsidRDefault="003676B9" w:rsidP="009F1D30">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Go live on all cloud providers with</w:t>
            </w:r>
            <w:r w:rsidR="009F1D30">
              <w:t xml:space="preserve"> 9</w:t>
            </w:r>
            <w:r>
              <w:t xml:space="preserve"> honey</w:t>
            </w:r>
            <w:r w:rsidR="009F1D30">
              <w:t>pots</w:t>
            </w:r>
            <w:r>
              <w:t xml:space="preserve"> distributed across </w:t>
            </w:r>
            <w:r w:rsidR="009F1D30">
              <w:t>3</w:t>
            </w:r>
            <w:r>
              <w:t xml:space="preserve"> regions – Ensure logs are being </w:t>
            </w:r>
            <w:r w:rsidR="009F1D30">
              <w:t>collected</w:t>
            </w:r>
          </w:p>
        </w:tc>
      </w:tr>
      <w:tr w:rsidR="003676B9" w14:paraId="0EB50B90" w14:textId="77777777" w:rsidTr="003676B9">
        <w:tc>
          <w:tcPr>
            <w:cnfStyle w:val="001000000000" w:firstRow="0" w:lastRow="0" w:firstColumn="1" w:lastColumn="0" w:oddVBand="0" w:evenVBand="0" w:oddHBand="0" w:evenHBand="0" w:firstRowFirstColumn="0" w:firstRowLastColumn="0" w:lastRowFirstColumn="0" w:lastRowLastColumn="0"/>
            <w:tcW w:w="1502" w:type="dxa"/>
          </w:tcPr>
          <w:p w14:paraId="0F5FEAFF" w14:textId="07E7F3C5" w:rsidR="003676B9" w:rsidRDefault="003676B9" w:rsidP="00D454F7">
            <w:pPr>
              <w:pStyle w:val="ListParagraph"/>
              <w:spacing w:line="276" w:lineRule="auto"/>
              <w:ind w:left="0"/>
              <w:jc w:val="center"/>
              <w:rPr>
                <w:b w:val="0"/>
                <w:bCs w:val="0"/>
              </w:rPr>
            </w:pPr>
            <w:bookmarkStart w:id="47" w:name="_Hlk211879317"/>
            <w:r>
              <w:t>4</w:t>
            </w:r>
          </w:p>
        </w:tc>
        <w:tc>
          <w:tcPr>
            <w:tcW w:w="1503" w:type="dxa"/>
            <w:shd w:val="clear" w:color="auto" w:fill="156082" w:themeFill="accent1"/>
          </w:tcPr>
          <w:p w14:paraId="271CCAC5" w14:textId="789E92A7" w:rsidR="003676B9" w:rsidRPr="003676B9" w:rsidRDefault="003676B9" w:rsidP="00D454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3676B9">
              <w:rPr>
                <w:color w:val="FFFFFF" w:themeColor="background1"/>
              </w:rPr>
              <w:t>8-20</w:t>
            </w:r>
          </w:p>
        </w:tc>
        <w:tc>
          <w:tcPr>
            <w:tcW w:w="3005" w:type="dxa"/>
          </w:tcPr>
          <w:p w14:paraId="169BA1DD" w14:textId="2A2573E7" w:rsidR="003676B9" w:rsidRDefault="003676B9" w:rsidP="00D454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pPr>
            <w:r>
              <w:t>Operate, Collect &amp; Work on dashboard</w:t>
            </w:r>
          </w:p>
        </w:tc>
        <w:tc>
          <w:tcPr>
            <w:tcW w:w="3006" w:type="dxa"/>
          </w:tcPr>
          <w:p w14:paraId="59F1CA27" w14:textId="159F18D3" w:rsidR="009F1D30" w:rsidRDefault="009F1D30" w:rsidP="009F1D3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 xml:space="preserve"> </w:t>
            </w:r>
            <w:r w:rsidR="003676B9">
              <w:t>Weekly monitoring of honeynets, ensure they are still up and not out of storage</w:t>
            </w:r>
          </w:p>
          <w:p w14:paraId="6B9D5AE6" w14:textId="4DF0E9C7" w:rsidR="003676B9" w:rsidRDefault="003676B9" w:rsidP="009F1D30">
            <w:pPr>
              <w:spacing w:line="276" w:lineRule="auto"/>
              <w:cnfStyle w:val="000000000000" w:firstRow="0" w:lastRow="0" w:firstColumn="0" w:lastColumn="0" w:oddVBand="0" w:evenVBand="0" w:oddHBand="0" w:evenHBand="0" w:firstRowFirstColumn="0" w:firstRowLastColumn="0" w:lastRowFirstColumn="0" w:lastRowLastColumn="0"/>
            </w:pPr>
            <w:r>
              <w:t>Make dashboard</w:t>
            </w:r>
          </w:p>
        </w:tc>
      </w:tr>
      <w:tr w:rsidR="003676B9" w14:paraId="60156A73" w14:textId="77777777" w:rsidTr="00367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1761E7E8" w14:textId="19A1AD00" w:rsidR="003676B9" w:rsidRDefault="003676B9" w:rsidP="00D454F7">
            <w:pPr>
              <w:pStyle w:val="ListParagraph"/>
              <w:spacing w:line="276" w:lineRule="auto"/>
              <w:ind w:left="0"/>
              <w:jc w:val="center"/>
              <w:rPr>
                <w:b w:val="0"/>
                <w:bCs w:val="0"/>
              </w:rPr>
            </w:pPr>
            <w:bookmarkStart w:id="48" w:name="_Hlk211879542"/>
            <w:bookmarkEnd w:id="47"/>
            <w:r>
              <w:t>5</w:t>
            </w:r>
          </w:p>
        </w:tc>
        <w:tc>
          <w:tcPr>
            <w:tcW w:w="1503" w:type="dxa"/>
            <w:shd w:val="clear" w:color="auto" w:fill="156082" w:themeFill="accent1"/>
          </w:tcPr>
          <w:p w14:paraId="52895D44" w14:textId="36595E58" w:rsidR="003676B9" w:rsidRPr="003676B9" w:rsidRDefault="003676B9" w:rsidP="00D454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3676B9">
              <w:rPr>
                <w:color w:val="FFFFFF" w:themeColor="background1"/>
              </w:rPr>
              <w:t>21-25</w:t>
            </w:r>
          </w:p>
        </w:tc>
        <w:tc>
          <w:tcPr>
            <w:tcW w:w="3005" w:type="dxa"/>
          </w:tcPr>
          <w:p w14:paraId="7ACBDE41" w14:textId="6DD6006A" w:rsidR="003676B9" w:rsidRDefault="003676B9" w:rsidP="00D454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pPr>
            <w:r>
              <w:t xml:space="preserve">Analyse &amp; </w:t>
            </w:r>
            <w:proofErr w:type="gramStart"/>
            <w:r>
              <w:t>Compare</w:t>
            </w:r>
            <w:proofErr w:type="gramEnd"/>
          </w:p>
        </w:tc>
        <w:tc>
          <w:tcPr>
            <w:tcW w:w="3006" w:type="dxa"/>
          </w:tcPr>
          <w:p w14:paraId="7A1A5AAC" w14:textId="010837CC" w:rsidR="003676B9" w:rsidRDefault="003676B9" w:rsidP="009F1D30">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Shutdown honeynets – Gather all logs – Analyse findings – evaluate hypothesis – compare regions/providers</w:t>
            </w:r>
          </w:p>
        </w:tc>
      </w:tr>
      <w:bookmarkEnd w:id="48"/>
      <w:tr w:rsidR="003676B9" w14:paraId="0A3AE01C" w14:textId="77777777" w:rsidTr="003676B9">
        <w:tc>
          <w:tcPr>
            <w:cnfStyle w:val="001000000000" w:firstRow="0" w:lastRow="0" w:firstColumn="1" w:lastColumn="0" w:oddVBand="0" w:evenVBand="0" w:oddHBand="0" w:evenHBand="0" w:firstRowFirstColumn="0" w:firstRowLastColumn="0" w:lastRowFirstColumn="0" w:lastRowLastColumn="0"/>
            <w:tcW w:w="1502" w:type="dxa"/>
          </w:tcPr>
          <w:p w14:paraId="7201C37B" w14:textId="60991A42" w:rsidR="003676B9" w:rsidRDefault="003676B9" w:rsidP="00D454F7">
            <w:pPr>
              <w:pStyle w:val="ListParagraph"/>
              <w:spacing w:line="276" w:lineRule="auto"/>
              <w:ind w:left="0"/>
              <w:jc w:val="center"/>
              <w:rPr>
                <w:b w:val="0"/>
                <w:bCs w:val="0"/>
              </w:rPr>
            </w:pPr>
            <w:r>
              <w:t>6</w:t>
            </w:r>
          </w:p>
        </w:tc>
        <w:tc>
          <w:tcPr>
            <w:tcW w:w="1503" w:type="dxa"/>
            <w:shd w:val="clear" w:color="auto" w:fill="156082" w:themeFill="accent1"/>
          </w:tcPr>
          <w:p w14:paraId="11CB1294" w14:textId="7B7E148E" w:rsidR="003676B9" w:rsidRPr="003676B9" w:rsidRDefault="003676B9" w:rsidP="00D454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3676B9">
              <w:rPr>
                <w:color w:val="FFFFFF" w:themeColor="background1"/>
              </w:rPr>
              <w:t>26-28</w:t>
            </w:r>
          </w:p>
        </w:tc>
        <w:tc>
          <w:tcPr>
            <w:tcW w:w="3005" w:type="dxa"/>
          </w:tcPr>
          <w:p w14:paraId="36947941" w14:textId="198973C8" w:rsidR="003676B9" w:rsidRDefault="003676B9" w:rsidP="00D454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pPr>
            <w:r>
              <w:t>Finalize</w:t>
            </w:r>
          </w:p>
        </w:tc>
        <w:tc>
          <w:tcPr>
            <w:tcW w:w="3006" w:type="dxa"/>
          </w:tcPr>
          <w:p w14:paraId="78FC8302" w14:textId="11AFB5E8" w:rsidR="003676B9" w:rsidRDefault="003676B9" w:rsidP="009F1D3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Present findings in final report</w:t>
            </w:r>
          </w:p>
        </w:tc>
      </w:tr>
    </w:tbl>
    <w:p w14:paraId="685096FF" w14:textId="77777777" w:rsidR="00CB6324" w:rsidRDefault="00CB6324" w:rsidP="00D454F7">
      <w:pPr>
        <w:spacing w:line="276" w:lineRule="auto"/>
        <w:jc w:val="center"/>
      </w:pPr>
    </w:p>
    <w:p w14:paraId="766EA9BB" w14:textId="232C0B4B" w:rsidR="00FC27C5" w:rsidRDefault="00FC27C5" w:rsidP="00A84DC6">
      <w:pPr>
        <w:keepNext/>
        <w:spacing w:line="276" w:lineRule="auto"/>
      </w:pPr>
    </w:p>
    <w:p w14:paraId="2BCA4EF1" w14:textId="0A94D3A5" w:rsidR="00A84DC6" w:rsidRDefault="00A84DC6" w:rsidP="00A84DC6">
      <w:pPr>
        <w:pStyle w:val="Caption"/>
      </w:pPr>
      <w:bookmarkStart w:id="49" w:name="_Toc226995203"/>
      <w:r>
        <w:t xml:space="preserve">Figure </w:t>
      </w:r>
      <w:fldSimple w:instr=" SEQ Figure \* ARABIC ">
        <w:r>
          <w:rPr>
            <w:noProof/>
          </w:rPr>
          <w:t>2</w:t>
        </w:r>
      </w:fldSimple>
      <w:r>
        <w:t xml:space="preserve"> - Phases and planned completion dates</w:t>
      </w:r>
      <w:bookmarkEnd w:id="49"/>
    </w:p>
    <w:tbl>
      <w:tblPr>
        <w:tblW w:w="9026" w:type="dxa"/>
        <w:shd w:val="clear" w:color="auto" w:fill="D9D9D9" w:themeFill="background1" w:themeFillShade="D9"/>
        <w:tblLook w:val="04A0" w:firstRow="1" w:lastRow="0" w:firstColumn="1" w:lastColumn="0" w:noHBand="0" w:noVBand="1"/>
      </w:tblPr>
      <w:tblGrid>
        <w:gridCol w:w="1634"/>
        <w:gridCol w:w="1895"/>
        <w:gridCol w:w="2658"/>
        <w:gridCol w:w="2839"/>
      </w:tblGrid>
      <w:tr w:rsidR="00411B7C" w:rsidRPr="00212462" w14:paraId="03128270" w14:textId="77777777" w:rsidTr="00411B7C">
        <w:trPr>
          <w:trHeight w:val="288"/>
        </w:trPr>
        <w:tc>
          <w:tcPr>
            <w:tcW w:w="1634" w:type="dxa"/>
            <w:shd w:val="clear" w:color="auto" w:fill="A6A6A6" w:themeFill="background1" w:themeFillShade="A6"/>
            <w:noWrap/>
            <w:vAlign w:val="bottom"/>
          </w:tcPr>
          <w:p w14:paraId="2F68E2FC" w14:textId="1EC37EC3"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Start Date</w:t>
            </w:r>
          </w:p>
        </w:tc>
        <w:tc>
          <w:tcPr>
            <w:tcW w:w="1895" w:type="dxa"/>
            <w:shd w:val="clear" w:color="auto" w:fill="A6A6A6" w:themeFill="background1" w:themeFillShade="A6"/>
            <w:noWrap/>
            <w:vAlign w:val="bottom"/>
          </w:tcPr>
          <w:p w14:paraId="65D89D75" w14:textId="383275B9"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End Date</w:t>
            </w:r>
          </w:p>
        </w:tc>
        <w:tc>
          <w:tcPr>
            <w:tcW w:w="2658" w:type="dxa"/>
            <w:shd w:val="clear" w:color="auto" w:fill="A6A6A6" w:themeFill="background1" w:themeFillShade="A6"/>
          </w:tcPr>
          <w:p w14:paraId="48A701CD" w14:textId="0B3190E7" w:rsidR="00411B7C"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Days</w:t>
            </w:r>
          </w:p>
        </w:tc>
        <w:tc>
          <w:tcPr>
            <w:tcW w:w="2839" w:type="dxa"/>
            <w:shd w:val="clear" w:color="auto" w:fill="A6A6A6" w:themeFill="background1" w:themeFillShade="A6"/>
            <w:vAlign w:val="bottom"/>
          </w:tcPr>
          <w:p w14:paraId="421D8F62" w14:textId="6EA414C5"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Phase</w:t>
            </w:r>
          </w:p>
        </w:tc>
      </w:tr>
      <w:tr w:rsidR="00411B7C" w:rsidRPr="00212462" w14:paraId="4B4B2C07" w14:textId="77777777" w:rsidTr="00411B7C">
        <w:trPr>
          <w:trHeight w:val="288"/>
        </w:trPr>
        <w:tc>
          <w:tcPr>
            <w:tcW w:w="1634" w:type="dxa"/>
            <w:shd w:val="clear" w:color="auto" w:fill="D9D9D9" w:themeFill="background1" w:themeFillShade="D9"/>
            <w:noWrap/>
            <w:vAlign w:val="bottom"/>
            <w:hideMark/>
          </w:tcPr>
          <w:p w14:paraId="2692E037"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30/10/2025</w:t>
            </w:r>
          </w:p>
        </w:tc>
        <w:tc>
          <w:tcPr>
            <w:tcW w:w="1895" w:type="dxa"/>
            <w:shd w:val="clear" w:color="auto" w:fill="D9D9D9" w:themeFill="background1" w:themeFillShade="D9"/>
            <w:noWrap/>
            <w:vAlign w:val="bottom"/>
            <w:hideMark/>
          </w:tcPr>
          <w:p w14:paraId="6BB06D67"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13/11/2025</w:t>
            </w:r>
          </w:p>
        </w:tc>
        <w:tc>
          <w:tcPr>
            <w:tcW w:w="2658" w:type="dxa"/>
            <w:shd w:val="clear" w:color="auto" w:fill="D9D9D9" w:themeFill="background1" w:themeFillShade="D9"/>
          </w:tcPr>
          <w:p w14:paraId="04E91F18" w14:textId="51280166"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14</w:t>
            </w:r>
          </w:p>
        </w:tc>
        <w:tc>
          <w:tcPr>
            <w:tcW w:w="2839" w:type="dxa"/>
            <w:shd w:val="clear" w:color="auto" w:fill="D9D9D9" w:themeFill="background1" w:themeFillShade="D9"/>
            <w:vAlign w:val="bottom"/>
            <w:hideMark/>
          </w:tcPr>
          <w:p w14:paraId="6A61F6EF" w14:textId="49FCDE4D"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Phase 1</w:t>
            </w:r>
          </w:p>
        </w:tc>
      </w:tr>
      <w:tr w:rsidR="00411B7C" w:rsidRPr="00212462" w14:paraId="5BDFDDA7" w14:textId="77777777" w:rsidTr="00411B7C">
        <w:trPr>
          <w:trHeight w:val="288"/>
        </w:trPr>
        <w:tc>
          <w:tcPr>
            <w:tcW w:w="1634" w:type="dxa"/>
            <w:shd w:val="clear" w:color="auto" w:fill="D9D9D9" w:themeFill="background1" w:themeFillShade="D9"/>
            <w:noWrap/>
            <w:vAlign w:val="bottom"/>
            <w:hideMark/>
          </w:tcPr>
          <w:p w14:paraId="1DE4F664"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14/11/2025</w:t>
            </w:r>
          </w:p>
        </w:tc>
        <w:tc>
          <w:tcPr>
            <w:tcW w:w="1895" w:type="dxa"/>
            <w:shd w:val="clear" w:color="auto" w:fill="D9D9D9" w:themeFill="background1" w:themeFillShade="D9"/>
            <w:noWrap/>
            <w:vAlign w:val="bottom"/>
            <w:hideMark/>
          </w:tcPr>
          <w:p w14:paraId="73CD18BE"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28/11/2025</w:t>
            </w:r>
          </w:p>
        </w:tc>
        <w:tc>
          <w:tcPr>
            <w:tcW w:w="2658" w:type="dxa"/>
            <w:shd w:val="clear" w:color="auto" w:fill="D9D9D9" w:themeFill="background1" w:themeFillShade="D9"/>
          </w:tcPr>
          <w:p w14:paraId="75594A22" w14:textId="235F716F"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14</w:t>
            </w:r>
          </w:p>
        </w:tc>
        <w:tc>
          <w:tcPr>
            <w:tcW w:w="2839" w:type="dxa"/>
            <w:shd w:val="clear" w:color="auto" w:fill="D9D9D9" w:themeFill="background1" w:themeFillShade="D9"/>
            <w:vAlign w:val="bottom"/>
            <w:hideMark/>
          </w:tcPr>
          <w:p w14:paraId="1E3B16A1" w14:textId="7E5A9D81"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Phase 2</w:t>
            </w:r>
          </w:p>
        </w:tc>
      </w:tr>
      <w:tr w:rsidR="00411B7C" w:rsidRPr="00212462" w14:paraId="1BEC57EA" w14:textId="77777777" w:rsidTr="00411B7C">
        <w:trPr>
          <w:trHeight w:val="288"/>
        </w:trPr>
        <w:tc>
          <w:tcPr>
            <w:tcW w:w="1634" w:type="dxa"/>
            <w:shd w:val="clear" w:color="auto" w:fill="D9D9D9" w:themeFill="background1" w:themeFillShade="D9"/>
            <w:noWrap/>
            <w:vAlign w:val="bottom"/>
            <w:hideMark/>
          </w:tcPr>
          <w:p w14:paraId="36472E3A"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29/11/2025</w:t>
            </w:r>
          </w:p>
        </w:tc>
        <w:tc>
          <w:tcPr>
            <w:tcW w:w="1895" w:type="dxa"/>
            <w:shd w:val="clear" w:color="auto" w:fill="D9D9D9" w:themeFill="background1" w:themeFillShade="D9"/>
            <w:noWrap/>
            <w:vAlign w:val="bottom"/>
            <w:hideMark/>
          </w:tcPr>
          <w:p w14:paraId="63C549C0" w14:textId="479B5B9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0</w:t>
            </w:r>
            <w:r w:rsidR="00D82FDC">
              <w:rPr>
                <w:rFonts w:ascii="Calibri" w:eastAsia="Times New Roman" w:hAnsi="Calibri" w:cs="Calibri"/>
                <w:color w:val="32531C"/>
                <w:kern w:val="0"/>
                <w:sz w:val="22"/>
                <w:szCs w:val="22"/>
                <w:lang w:eastAsia="en-GB"/>
                <w14:ligatures w14:val="none"/>
              </w:rPr>
              <w:t>6</w:t>
            </w:r>
            <w:r w:rsidRPr="00212462">
              <w:rPr>
                <w:rFonts w:ascii="Calibri" w:eastAsia="Times New Roman" w:hAnsi="Calibri" w:cs="Calibri"/>
                <w:color w:val="32531C"/>
                <w:kern w:val="0"/>
                <w:sz w:val="22"/>
                <w:szCs w:val="22"/>
                <w:lang w:eastAsia="en-GB"/>
                <w14:ligatures w14:val="none"/>
              </w:rPr>
              <w:t>/12/2025</w:t>
            </w:r>
          </w:p>
        </w:tc>
        <w:tc>
          <w:tcPr>
            <w:tcW w:w="2658" w:type="dxa"/>
            <w:shd w:val="clear" w:color="auto" w:fill="D9D9D9" w:themeFill="background1" w:themeFillShade="D9"/>
          </w:tcPr>
          <w:p w14:paraId="61F9CE40" w14:textId="1F8F636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7</w:t>
            </w:r>
          </w:p>
        </w:tc>
        <w:tc>
          <w:tcPr>
            <w:tcW w:w="2839" w:type="dxa"/>
            <w:shd w:val="clear" w:color="auto" w:fill="D9D9D9" w:themeFill="background1" w:themeFillShade="D9"/>
            <w:vAlign w:val="bottom"/>
            <w:hideMark/>
          </w:tcPr>
          <w:p w14:paraId="22AB2D0F" w14:textId="7D7DE652"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Phase 3</w:t>
            </w:r>
          </w:p>
        </w:tc>
      </w:tr>
      <w:tr w:rsidR="00411B7C" w:rsidRPr="00212462" w14:paraId="4F71413A" w14:textId="77777777" w:rsidTr="00411B7C">
        <w:trPr>
          <w:trHeight w:val="288"/>
        </w:trPr>
        <w:tc>
          <w:tcPr>
            <w:tcW w:w="1634" w:type="dxa"/>
            <w:shd w:val="clear" w:color="auto" w:fill="D9D9D9" w:themeFill="background1" w:themeFillShade="D9"/>
            <w:noWrap/>
            <w:vAlign w:val="bottom"/>
            <w:hideMark/>
          </w:tcPr>
          <w:p w14:paraId="54F58014"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06/12/2025</w:t>
            </w:r>
          </w:p>
        </w:tc>
        <w:tc>
          <w:tcPr>
            <w:tcW w:w="1895" w:type="dxa"/>
            <w:shd w:val="clear" w:color="auto" w:fill="D9D9D9" w:themeFill="background1" w:themeFillShade="D9"/>
            <w:noWrap/>
            <w:vAlign w:val="bottom"/>
            <w:hideMark/>
          </w:tcPr>
          <w:p w14:paraId="693F5176" w14:textId="7E8FEE36"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2</w:t>
            </w:r>
            <w:r w:rsidR="00D82FDC">
              <w:rPr>
                <w:rFonts w:ascii="Calibri" w:eastAsia="Times New Roman" w:hAnsi="Calibri" w:cs="Calibri"/>
                <w:color w:val="32531C"/>
                <w:kern w:val="0"/>
                <w:sz w:val="22"/>
                <w:szCs w:val="22"/>
                <w:lang w:eastAsia="en-GB"/>
                <w14:ligatures w14:val="none"/>
              </w:rPr>
              <w:t>4</w:t>
            </w:r>
            <w:r w:rsidRPr="00212462">
              <w:rPr>
                <w:rFonts w:ascii="Calibri" w:eastAsia="Times New Roman" w:hAnsi="Calibri" w:cs="Calibri"/>
                <w:color w:val="32531C"/>
                <w:kern w:val="0"/>
                <w:sz w:val="22"/>
                <w:szCs w:val="22"/>
                <w:lang w:eastAsia="en-GB"/>
                <w14:ligatures w14:val="none"/>
              </w:rPr>
              <w:t>/02/2026</w:t>
            </w:r>
          </w:p>
        </w:tc>
        <w:tc>
          <w:tcPr>
            <w:tcW w:w="2658" w:type="dxa"/>
            <w:shd w:val="clear" w:color="auto" w:fill="D9D9D9" w:themeFill="background1" w:themeFillShade="D9"/>
          </w:tcPr>
          <w:p w14:paraId="5438C363" w14:textId="2380C7F5"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80</w:t>
            </w:r>
          </w:p>
        </w:tc>
        <w:tc>
          <w:tcPr>
            <w:tcW w:w="2839" w:type="dxa"/>
            <w:shd w:val="clear" w:color="auto" w:fill="D9D9D9" w:themeFill="background1" w:themeFillShade="D9"/>
            <w:vAlign w:val="bottom"/>
            <w:hideMark/>
          </w:tcPr>
          <w:p w14:paraId="3D24FFAC" w14:textId="476A4DD5"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Phase 4</w:t>
            </w:r>
          </w:p>
        </w:tc>
      </w:tr>
      <w:tr w:rsidR="00411B7C" w:rsidRPr="00212462" w14:paraId="302B1C21" w14:textId="77777777" w:rsidTr="00411B7C">
        <w:trPr>
          <w:trHeight w:val="288"/>
        </w:trPr>
        <w:tc>
          <w:tcPr>
            <w:tcW w:w="1634" w:type="dxa"/>
            <w:shd w:val="clear" w:color="auto" w:fill="D9D9D9" w:themeFill="background1" w:themeFillShade="D9"/>
            <w:noWrap/>
            <w:vAlign w:val="bottom"/>
            <w:hideMark/>
          </w:tcPr>
          <w:p w14:paraId="46E01C72"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lastRenderedPageBreak/>
              <w:t>24/02/2026</w:t>
            </w:r>
          </w:p>
        </w:tc>
        <w:tc>
          <w:tcPr>
            <w:tcW w:w="1895" w:type="dxa"/>
            <w:shd w:val="clear" w:color="auto" w:fill="D9D9D9" w:themeFill="background1" w:themeFillShade="D9"/>
            <w:noWrap/>
            <w:vAlign w:val="bottom"/>
            <w:hideMark/>
          </w:tcPr>
          <w:p w14:paraId="1EB01B1B" w14:textId="34945C09"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3</w:t>
            </w:r>
            <w:r w:rsidR="00D82FDC">
              <w:rPr>
                <w:rFonts w:ascii="Calibri" w:eastAsia="Times New Roman" w:hAnsi="Calibri" w:cs="Calibri"/>
                <w:color w:val="32531C"/>
                <w:kern w:val="0"/>
                <w:sz w:val="22"/>
                <w:szCs w:val="22"/>
                <w:lang w:eastAsia="en-GB"/>
                <w14:ligatures w14:val="none"/>
              </w:rPr>
              <w:t>1</w:t>
            </w:r>
            <w:r w:rsidRPr="00212462">
              <w:rPr>
                <w:rFonts w:ascii="Calibri" w:eastAsia="Times New Roman" w:hAnsi="Calibri" w:cs="Calibri"/>
                <w:color w:val="32531C"/>
                <w:kern w:val="0"/>
                <w:sz w:val="22"/>
                <w:szCs w:val="22"/>
                <w:lang w:eastAsia="en-GB"/>
                <w14:ligatures w14:val="none"/>
              </w:rPr>
              <w:t>/03/2026</w:t>
            </w:r>
          </w:p>
        </w:tc>
        <w:tc>
          <w:tcPr>
            <w:tcW w:w="2658" w:type="dxa"/>
            <w:shd w:val="clear" w:color="auto" w:fill="D9D9D9" w:themeFill="background1" w:themeFillShade="D9"/>
          </w:tcPr>
          <w:p w14:paraId="1793C94D" w14:textId="424B2E03"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35</w:t>
            </w:r>
          </w:p>
        </w:tc>
        <w:tc>
          <w:tcPr>
            <w:tcW w:w="2839" w:type="dxa"/>
            <w:shd w:val="clear" w:color="auto" w:fill="D9D9D9" w:themeFill="background1" w:themeFillShade="D9"/>
            <w:vAlign w:val="bottom"/>
            <w:hideMark/>
          </w:tcPr>
          <w:p w14:paraId="650C9E8B" w14:textId="20AC9318"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Phase 5</w:t>
            </w:r>
          </w:p>
        </w:tc>
      </w:tr>
      <w:tr w:rsidR="00411B7C" w:rsidRPr="00212462" w14:paraId="3FC60CC9" w14:textId="77777777" w:rsidTr="00411B7C">
        <w:trPr>
          <w:trHeight w:val="288"/>
        </w:trPr>
        <w:tc>
          <w:tcPr>
            <w:tcW w:w="1634" w:type="dxa"/>
            <w:shd w:val="clear" w:color="auto" w:fill="D9D9D9" w:themeFill="background1" w:themeFillShade="D9"/>
            <w:noWrap/>
            <w:vAlign w:val="bottom"/>
            <w:hideMark/>
          </w:tcPr>
          <w:p w14:paraId="00E2EB78" w14:textId="77777777"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31/03/2026</w:t>
            </w:r>
          </w:p>
        </w:tc>
        <w:tc>
          <w:tcPr>
            <w:tcW w:w="1895" w:type="dxa"/>
            <w:shd w:val="clear" w:color="auto" w:fill="D9D9D9" w:themeFill="background1" w:themeFillShade="D9"/>
            <w:noWrap/>
            <w:vAlign w:val="bottom"/>
            <w:hideMark/>
          </w:tcPr>
          <w:p w14:paraId="1C700707" w14:textId="5AE8DDA4"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1</w:t>
            </w:r>
            <w:r w:rsidR="00D82FDC">
              <w:rPr>
                <w:rFonts w:ascii="Calibri" w:eastAsia="Times New Roman" w:hAnsi="Calibri" w:cs="Calibri"/>
                <w:color w:val="32531C"/>
                <w:kern w:val="0"/>
                <w:sz w:val="22"/>
                <w:szCs w:val="22"/>
                <w:lang w:eastAsia="en-GB"/>
                <w14:ligatures w14:val="none"/>
              </w:rPr>
              <w:t>4</w:t>
            </w:r>
            <w:r w:rsidRPr="00212462">
              <w:rPr>
                <w:rFonts w:ascii="Calibri" w:eastAsia="Times New Roman" w:hAnsi="Calibri" w:cs="Calibri"/>
                <w:color w:val="32531C"/>
                <w:kern w:val="0"/>
                <w:sz w:val="22"/>
                <w:szCs w:val="22"/>
                <w:lang w:eastAsia="en-GB"/>
                <w14:ligatures w14:val="none"/>
              </w:rPr>
              <w:t>/04/2026</w:t>
            </w:r>
          </w:p>
        </w:tc>
        <w:tc>
          <w:tcPr>
            <w:tcW w:w="2658" w:type="dxa"/>
            <w:shd w:val="clear" w:color="auto" w:fill="D9D9D9" w:themeFill="background1" w:themeFillShade="D9"/>
          </w:tcPr>
          <w:p w14:paraId="238A2EE1" w14:textId="4A413F80"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Pr>
                <w:rFonts w:ascii="Calibri" w:eastAsia="Times New Roman" w:hAnsi="Calibri" w:cs="Calibri"/>
                <w:color w:val="32531C"/>
                <w:kern w:val="0"/>
                <w:sz w:val="22"/>
                <w:szCs w:val="22"/>
                <w:lang w:eastAsia="en-GB"/>
                <w14:ligatures w14:val="none"/>
              </w:rPr>
              <w:t>14</w:t>
            </w:r>
          </w:p>
        </w:tc>
        <w:tc>
          <w:tcPr>
            <w:tcW w:w="2839" w:type="dxa"/>
            <w:shd w:val="clear" w:color="auto" w:fill="D9D9D9" w:themeFill="background1" w:themeFillShade="D9"/>
            <w:vAlign w:val="bottom"/>
            <w:hideMark/>
          </w:tcPr>
          <w:p w14:paraId="10CA665F" w14:textId="1B9E50B0" w:rsidR="00411B7C" w:rsidRPr="00212462" w:rsidRDefault="00411B7C" w:rsidP="00D454F7">
            <w:pPr>
              <w:spacing w:after="0" w:line="276" w:lineRule="auto"/>
              <w:jc w:val="center"/>
              <w:rPr>
                <w:rFonts w:ascii="Calibri" w:eastAsia="Times New Roman" w:hAnsi="Calibri" w:cs="Calibri"/>
                <w:color w:val="32531C"/>
                <w:kern w:val="0"/>
                <w:sz w:val="22"/>
                <w:szCs w:val="22"/>
                <w:lang w:eastAsia="en-GB"/>
                <w14:ligatures w14:val="none"/>
              </w:rPr>
            </w:pPr>
            <w:r w:rsidRPr="00212462">
              <w:rPr>
                <w:rFonts w:ascii="Calibri" w:eastAsia="Times New Roman" w:hAnsi="Calibri" w:cs="Calibri"/>
                <w:color w:val="32531C"/>
                <w:kern w:val="0"/>
                <w:sz w:val="22"/>
                <w:szCs w:val="22"/>
                <w:lang w:eastAsia="en-GB"/>
                <w14:ligatures w14:val="none"/>
              </w:rPr>
              <w:t>Phase 6</w:t>
            </w:r>
          </w:p>
        </w:tc>
      </w:tr>
    </w:tbl>
    <w:p w14:paraId="4B9F82A9" w14:textId="7916CC71" w:rsidR="00A30C81" w:rsidRDefault="00A30C81" w:rsidP="00D454F7">
      <w:pPr>
        <w:pStyle w:val="ListParagraph"/>
        <w:spacing w:line="276" w:lineRule="auto"/>
        <w:ind w:left="732"/>
      </w:pPr>
    </w:p>
    <w:p w14:paraId="0A34127C" w14:textId="77777777" w:rsidR="00D04468" w:rsidRDefault="00D04468" w:rsidP="00D454F7">
      <w:pPr>
        <w:pStyle w:val="ListParagraph"/>
        <w:spacing w:line="276" w:lineRule="auto"/>
        <w:ind w:left="732"/>
      </w:pPr>
    </w:p>
    <w:p w14:paraId="01405662" w14:textId="77777777" w:rsidR="001C6F89" w:rsidRDefault="001C6F89" w:rsidP="00D454F7">
      <w:pPr>
        <w:pStyle w:val="ListParagraph"/>
        <w:spacing w:line="276" w:lineRule="auto"/>
        <w:ind w:left="732"/>
      </w:pPr>
    </w:p>
    <w:p w14:paraId="28BF1910" w14:textId="77777777" w:rsidR="001C6F89" w:rsidRDefault="001C6F89" w:rsidP="00D454F7">
      <w:pPr>
        <w:pStyle w:val="ListParagraph"/>
        <w:spacing w:line="276" w:lineRule="auto"/>
        <w:ind w:left="732"/>
      </w:pPr>
    </w:p>
    <w:p w14:paraId="3457D3B1" w14:textId="7C027759" w:rsidR="00212462" w:rsidRDefault="00212462" w:rsidP="00A84DC6">
      <w:pPr>
        <w:keepNext/>
        <w:spacing w:line="276" w:lineRule="auto"/>
      </w:pPr>
    </w:p>
    <w:p w14:paraId="0AE25342" w14:textId="63074440" w:rsidR="00A84DC6" w:rsidRDefault="00A84DC6" w:rsidP="00A84DC6">
      <w:pPr>
        <w:pStyle w:val="Caption"/>
      </w:pPr>
      <w:bookmarkStart w:id="50" w:name="_Toc226995204"/>
      <w:r>
        <w:t xml:space="preserve">Figure </w:t>
      </w:r>
      <w:fldSimple w:instr=" SEQ Figure \* ARABIC ">
        <w:r>
          <w:rPr>
            <w:noProof/>
          </w:rPr>
          <w:t>3</w:t>
        </w:r>
      </w:fldSimple>
      <w:r>
        <w:t xml:space="preserve"> - Gantt Chart of Timeline</w:t>
      </w:r>
      <w:bookmarkEnd w:id="50"/>
    </w:p>
    <w:p w14:paraId="567FF311" w14:textId="7E9AD954" w:rsidR="00D82FDC" w:rsidRDefault="00DE53E7" w:rsidP="00D454F7">
      <w:pPr>
        <w:spacing w:line="276" w:lineRule="auto"/>
      </w:pPr>
      <w:r>
        <w:rPr>
          <w:noProof/>
        </w:rPr>
        <w:drawing>
          <wp:inline distT="0" distB="0" distL="0" distR="0" wp14:anchorId="2786797C" wp14:editId="7A5DA796">
            <wp:extent cx="5731510" cy="2075180"/>
            <wp:effectExtent l="0" t="0" r="2540" b="1270"/>
            <wp:docPr id="753251213" name="Picture 1" descr="A blue ba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1213" name="Picture 1" descr="A blue bar with white text&#10;&#10;AI-generated content may be incorrect."/>
                    <pic:cNvPicPr/>
                  </pic:nvPicPr>
                  <pic:blipFill>
                    <a:blip r:embed="rId9"/>
                    <a:stretch>
                      <a:fillRect/>
                    </a:stretch>
                  </pic:blipFill>
                  <pic:spPr>
                    <a:xfrm>
                      <a:off x="0" y="0"/>
                      <a:ext cx="5731510" cy="2075180"/>
                    </a:xfrm>
                    <a:prstGeom prst="rect">
                      <a:avLst/>
                    </a:prstGeom>
                  </pic:spPr>
                </pic:pic>
              </a:graphicData>
            </a:graphic>
          </wp:inline>
        </w:drawing>
      </w:r>
    </w:p>
    <w:p w14:paraId="1A8B8A72" w14:textId="77777777" w:rsidR="00FC27C5" w:rsidRDefault="00FC27C5" w:rsidP="00D454F7">
      <w:pPr>
        <w:pStyle w:val="ListParagraph"/>
        <w:spacing w:line="276" w:lineRule="auto"/>
        <w:ind w:left="732"/>
      </w:pPr>
    </w:p>
    <w:p w14:paraId="00BA5113" w14:textId="08DD5E50" w:rsidR="00D04468" w:rsidRDefault="00DE53E7" w:rsidP="00D454F7">
      <w:pPr>
        <w:spacing w:line="276" w:lineRule="auto"/>
      </w:pPr>
      <w:r>
        <w:rPr>
          <w:noProof/>
        </w:rPr>
        <w:drawing>
          <wp:inline distT="0" distB="0" distL="0" distR="0" wp14:anchorId="36D652E7" wp14:editId="0923C429">
            <wp:extent cx="2565400" cy="1871133"/>
            <wp:effectExtent l="0" t="0" r="6350" b="0"/>
            <wp:docPr id="1958902656" name="Picture 1" descr="A blue cubes from a st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02656" name="Picture 1" descr="A blue cubes from a string&#10;&#10;AI-generated content may be incorrect."/>
                    <pic:cNvPicPr/>
                  </pic:nvPicPr>
                  <pic:blipFill>
                    <a:blip r:embed="rId10"/>
                    <a:stretch>
                      <a:fillRect/>
                    </a:stretch>
                  </pic:blipFill>
                  <pic:spPr>
                    <a:xfrm>
                      <a:off x="0" y="0"/>
                      <a:ext cx="2566738" cy="1872109"/>
                    </a:xfrm>
                    <a:prstGeom prst="rect">
                      <a:avLst/>
                    </a:prstGeom>
                  </pic:spPr>
                </pic:pic>
              </a:graphicData>
            </a:graphic>
          </wp:inline>
        </w:drawing>
      </w:r>
    </w:p>
    <w:p w14:paraId="4B864818" w14:textId="77777777" w:rsidR="00D04468" w:rsidRDefault="00D04468" w:rsidP="00D454F7">
      <w:pPr>
        <w:pStyle w:val="ListParagraph"/>
        <w:spacing w:line="276" w:lineRule="auto"/>
        <w:ind w:left="732"/>
      </w:pPr>
    </w:p>
    <w:p w14:paraId="021F4B0F" w14:textId="412D26CF" w:rsidR="00002DFC" w:rsidRDefault="00826ED6" w:rsidP="00163055">
      <w:pPr>
        <w:pStyle w:val="Heading3"/>
        <w:spacing w:line="276" w:lineRule="auto"/>
      </w:pPr>
      <w:bookmarkStart w:id="51" w:name="_Toc213391952"/>
      <w:bookmarkStart w:id="52" w:name="_Toc226995379"/>
      <w:bookmarkStart w:id="53" w:name="_Toc226995519"/>
      <w:bookmarkStart w:id="54" w:name="_Toc226995847"/>
      <w:bookmarkStart w:id="55" w:name="_Toc226996074"/>
      <w:r>
        <w:t xml:space="preserve">3.3 </w:t>
      </w:r>
      <w:r w:rsidR="00002DFC">
        <w:t>Milestones</w:t>
      </w:r>
      <w:bookmarkEnd w:id="51"/>
      <w:bookmarkEnd w:id="52"/>
      <w:bookmarkEnd w:id="53"/>
      <w:bookmarkEnd w:id="54"/>
      <w:bookmarkEnd w:id="55"/>
    </w:p>
    <w:p w14:paraId="5C72461E" w14:textId="77777777" w:rsidR="006009B7" w:rsidRDefault="006009B7" w:rsidP="006009B7">
      <w:pPr>
        <w:pStyle w:val="ListParagraph"/>
        <w:spacing w:line="276" w:lineRule="auto"/>
        <w:ind w:left="732"/>
      </w:pPr>
      <w:r w:rsidRPr="006009B7">
        <w:rPr>
          <w:b/>
          <w:bCs/>
        </w:rPr>
        <w:t>Honeynets Operational</w:t>
      </w:r>
      <w:r w:rsidRPr="006009B7">
        <w:br/>
        <w:t>The honeynet infrastructure is fully configured, deployed, and operational. All honeypots are active, network monitoring is in place, logging mechanisms are functioning correctly, and initial test traffic has been successfully captured to verify the setup.</w:t>
      </w:r>
    </w:p>
    <w:p w14:paraId="281C8404" w14:textId="77777777" w:rsidR="006009B7" w:rsidRPr="006009B7" w:rsidRDefault="006009B7" w:rsidP="006009B7">
      <w:pPr>
        <w:pStyle w:val="ListParagraph"/>
        <w:spacing w:line="276" w:lineRule="auto"/>
        <w:ind w:left="732"/>
      </w:pPr>
    </w:p>
    <w:p w14:paraId="26F8DE6B" w14:textId="77777777" w:rsidR="006009B7" w:rsidRDefault="006009B7" w:rsidP="006009B7">
      <w:pPr>
        <w:pStyle w:val="ListParagraph"/>
        <w:spacing w:line="276" w:lineRule="auto"/>
        <w:ind w:left="732"/>
      </w:pPr>
      <w:r w:rsidRPr="006009B7">
        <w:rPr>
          <w:b/>
          <w:bCs/>
        </w:rPr>
        <w:t>Dashboard Completion</w:t>
      </w:r>
      <w:r w:rsidRPr="006009B7">
        <w:br/>
        <w:t xml:space="preserve">The dashboard has been fully developed, with data feeds from the honeynets </w:t>
      </w:r>
      <w:r w:rsidRPr="006009B7">
        <w:lastRenderedPageBreak/>
        <w:t>and additional sources successfully integrated. Visualisations, including charts and diagrams, are functioning as intended, allowing for further refinement and enhancement throughout the project.</w:t>
      </w:r>
    </w:p>
    <w:p w14:paraId="698F5814" w14:textId="77777777" w:rsidR="006009B7" w:rsidRPr="006009B7" w:rsidRDefault="006009B7" w:rsidP="006009B7">
      <w:pPr>
        <w:pStyle w:val="ListParagraph"/>
        <w:spacing w:line="276" w:lineRule="auto"/>
        <w:ind w:left="732"/>
      </w:pPr>
    </w:p>
    <w:p w14:paraId="34796977" w14:textId="77777777" w:rsidR="006009B7" w:rsidRDefault="006009B7" w:rsidP="006009B7">
      <w:pPr>
        <w:pStyle w:val="ListParagraph"/>
        <w:spacing w:line="276" w:lineRule="auto"/>
        <w:ind w:left="732"/>
      </w:pPr>
      <w:r w:rsidRPr="006009B7">
        <w:rPr>
          <w:b/>
          <w:bCs/>
        </w:rPr>
        <w:t>Log Collection</w:t>
      </w:r>
      <w:r w:rsidRPr="006009B7">
        <w:br/>
        <w:t>The ELK stack has been successfully configured to ingest and process logs within Kibana. Log data has been securely stored, backed up, and remains accessible following the honeynet deployment period. Adequate storage processes are in place, and sufficient log volume has been collected to support detailed analysis.</w:t>
      </w:r>
    </w:p>
    <w:p w14:paraId="1D9E4343" w14:textId="77777777" w:rsidR="006009B7" w:rsidRPr="006009B7" w:rsidRDefault="006009B7" w:rsidP="006009B7">
      <w:pPr>
        <w:pStyle w:val="ListParagraph"/>
        <w:spacing w:line="276" w:lineRule="auto"/>
        <w:ind w:left="732"/>
      </w:pPr>
    </w:p>
    <w:p w14:paraId="30CFD5B8" w14:textId="00C9DC2F" w:rsidR="006009B7" w:rsidRDefault="006009B7" w:rsidP="006009B7">
      <w:pPr>
        <w:pStyle w:val="ListParagraph"/>
        <w:spacing w:line="276" w:lineRule="auto"/>
        <w:ind w:left="732"/>
      </w:pPr>
      <w:r w:rsidRPr="006009B7">
        <w:rPr>
          <w:b/>
          <w:bCs/>
        </w:rPr>
        <w:t>Analysis</w:t>
      </w:r>
      <w:r w:rsidRPr="006009B7">
        <w:br/>
        <w:t xml:space="preserve">The collected logs have been processed and examined to compare attack across different providers and regions. </w:t>
      </w:r>
    </w:p>
    <w:p w14:paraId="2BB33AA5" w14:textId="77777777" w:rsidR="006009B7" w:rsidRDefault="006009B7" w:rsidP="006009B7">
      <w:pPr>
        <w:pStyle w:val="ListParagraph"/>
        <w:spacing w:line="276" w:lineRule="auto"/>
        <w:ind w:left="732"/>
      </w:pPr>
    </w:p>
    <w:p w14:paraId="70311DBA" w14:textId="287DD653" w:rsidR="006009B7" w:rsidRDefault="006009B7" w:rsidP="006009B7">
      <w:pPr>
        <w:pStyle w:val="ListParagraph"/>
        <w:spacing w:line="276" w:lineRule="auto"/>
        <w:ind w:left="732"/>
        <w:rPr>
          <w:b/>
          <w:bCs/>
        </w:rPr>
      </w:pPr>
      <w:r w:rsidRPr="006009B7">
        <w:rPr>
          <w:b/>
          <w:bCs/>
        </w:rPr>
        <w:t>Research Paper</w:t>
      </w:r>
    </w:p>
    <w:p w14:paraId="5318BF73" w14:textId="31FB12EF" w:rsidR="006009B7" w:rsidRPr="006009B7" w:rsidRDefault="006009B7" w:rsidP="006009B7">
      <w:pPr>
        <w:pStyle w:val="ListParagraph"/>
        <w:spacing w:line="276" w:lineRule="auto"/>
        <w:ind w:left="732"/>
      </w:pPr>
      <w:r w:rsidRPr="006009B7">
        <w:t>This will</w:t>
      </w:r>
      <w:r>
        <w:t xml:space="preserve"> be a paper where I will be</w:t>
      </w:r>
      <w:r w:rsidRPr="006009B7">
        <w:t xml:space="preserve"> reviewing existing studies to identify common methods, key findings, and limitations, allowing for a clearer comparison with this project’s results</w:t>
      </w:r>
    </w:p>
    <w:p w14:paraId="495E8255" w14:textId="77777777" w:rsidR="006009B7" w:rsidRPr="006009B7" w:rsidRDefault="006009B7" w:rsidP="006009B7">
      <w:pPr>
        <w:pStyle w:val="ListParagraph"/>
        <w:spacing w:line="276" w:lineRule="auto"/>
        <w:ind w:left="732"/>
      </w:pPr>
    </w:p>
    <w:p w14:paraId="64011926" w14:textId="17F668DE" w:rsidR="00D04468" w:rsidRDefault="006009B7" w:rsidP="002B52C2">
      <w:pPr>
        <w:pStyle w:val="ListParagraph"/>
        <w:spacing w:line="276" w:lineRule="auto"/>
        <w:ind w:left="732"/>
      </w:pPr>
      <w:r w:rsidRPr="006009B7">
        <w:rPr>
          <w:b/>
          <w:bCs/>
        </w:rPr>
        <w:t>Final Report</w:t>
      </w:r>
      <w:r w:rsidRPr="006009B7">
        <w:br/>
        <w:t>A comprehensive final report has been compiled, addressing all project objectives and requirements. All content is appropriately referenced, and clear, evidence-based conclusions are presented.</w:t>
      </w:r>
    </w:p>
    <w:p w14:paraId="228669C5" w14:textId="77777777" w:rsidR="002B52C2" w:rsidRPr="006009B7" w:rsidRDefault="002B52C2" w:rsidP="002B52C2">
      <w:pPr>
        <w:pStyle w:val="ListParagraph"/>
        <w:spacing w:line="276" w:lineRule="auto"/>
        <w:ind w:left="732"/>
      </w:pPr>
    </w:p>
    <w:p w14:paraId="256F585A" w14:textId="716BD1B7" w:rsidR="00163055" w:rsidRPr="00590B72" w:rsidRDefault="00590B72" w:rsidP="00590B72">
      <w:pPr>
        <w:pStyle w:val="Heading2"/>
      </w:pPr>
      <w:bookmarkStart w:id="56" w:name="_Toc226996075"/>
      <w:bookmarkStart w:id="57" w:name="_Toc213391953"/>
      <w:r>
        <w:t>4. Analysis</w:t>
      </w:r>
      <w:bookmarkEnd w:id="56"/>
    </w:p>
    <w:bookmarkEnd w:id="57"/>
    <w:p w14:paraId="40ED35F0" w14:textId="1E691EE9" w:rsidR="00D04468" w:rsidRDefault="00D04468" w:rsidP="00D454F7">
      <w:pPr>
        <w:spacing w:line="276" w:lineRule="auto"/>
        <w:ind w:left="720"/>
      </w:pPr>
      <w:r w:rsidRPr="00D04468">
        <w:t xml:space="preserve">My analysis will commence with the formulated research questions, followed by a set of subsidiary questions to support the investigation. I will test several hypotheses throughout the study. Upon the completion of the honeynet deployment and receipt of all log data, I will evaluate aspects such as attack types, attack volume and complexity, </w:t>
      </w:r>
      <w:r>
        <w:t>a</w:t>
      </w:r>
      <w:r w:rsidRPr="00D04468">
        <w:t>nd whether attacks are prolific or persistent. I will then address each research question and hypothesis, drawing comparisons across different providers</w:t>
      </w:r>
      <w:r w:rsidR="00626E83">
        <w:t>,</w:t>
      </w:r>
      <w:r w:rsidRPr="00D04468">
        <w:t xml:space="preserve"> geographic regions</w:t>
      </w:r>
      <w:r w:rsidR="00626E83">
        <w:t xml:space="preserve"> and provide diagrams and graphs from my dashboard to support these comparisons.</w:t>
      </w:r>
    </w:p>
    <w:p w14:paraId="50A58519" w14:textId="6FB50F43" w:rsidR="00D04468" w:rsidRPr="00D04468" w:rsidRDefault="00D04468" w:rsidP="00D454F7">
      <w:pPr>
        <w:spacing w:line="276" w:lineRule="auto"/>
        <w:ind w:left="720"/>
      </w:pPr>
    </w:p>
    <w:p w14:paraId="1B650984" w14:textId="6986B53C" w:rsidR="00002DFC" w:rsidRDefault="00002DFC" w:rsidP="00D454F7">
      <w:pPr>
        <w:spacing w:line="276" w:lineRule="auto"/>
      </w:pPr>
    </w:p>
    <w:p w14:paraId="29DACECD" w14:textId="47E88E6E" w:rsidR="00002DFC" w:rsidRDefault="00A84DC6" w:rsidP="00A84DC6">
      <w:pPr>
        <w:pStyle w:val="Heading2"/>
        <w:spacing w:line="276" w:lineRule="auto"/>
      </w:pPr>
      <w:bookmarkStart w:id="58" w:name="_Toc213391954"/>
      <w:bookmarkStart w:id="59" w:name="_Toc226995381"/>
      <w:bookmarkStart w:id="60" w:name="_Toc226995521"/>
      <w:bookmarkStart w:id="61" w:name="_Toc226995849"/>
      <w:bookmarkStart w:id="62" w:name="_Toc226996076"/>
      <w:r>
        <w:lastRenderedPageBreak/>
        <w:t>5.</w:t>
      </w:r>
      <w:r w:rsidR="00826ED6">
        <w:t xml:space="preserve"> </w:t>
      </w:r>
      <w:r w:rsidR="00002DFC">
        <w:t>References</w:t>
      </w:r>
      <w:bookmarkEnd w:id="58"/>
      <w:bookmarkEnd w:id="59"/>
      <w:bookmarkEnd w:id="60"/>
      <w:bookmarkEnd w:id="61"/>
      <w:bookmarkEnd w:id="62"/>
      <w:r w:rsidR="00002DFC">
        <w:t xml:space="preserve"> </w:t>
      </w:r>
    </w:p>
    <w:p w14:paraId="7AA47B85" w14:textId="77777777" w:rsidR="00AC59D9" w:rsidRDefault="00AC59D9" w:rsidP="00A84DC6">
      <w:pPr>
        <w:spacing w:line="276" w:lineRule="auto"/>
        <w:ind w:left="720"/>
      </w:pPr>
      <w:r w:rsidRPr="00630512">
        <w:rPr>
          <w:color w:val="EE0000"/>
        </w:rPr>
        <w:t xml:space="preserve">[1] </w:t>
      </w:r>
      <w:r>
        <w:t>Cukier, Berthier, Panjwani, Tan.</w:t>
      </w:r>
      <w:r w:rsidRPr="00317518">
        <w:t xml:space="preserve"> (2006). </w:t>
      </w:r>
      <w:r>
        <w:rPr>
          <w:i/>
          <w:iCs/>
        </w:rPr>
        <w:t xml:space="preserve">A Statistical Analysis of Attack Data to Separate Attacks </w:t>
      </w:r>
      <w:r w:rsidRPr="00317518">
        <w:t xml:space="preserve">. In </w:t>
      </w:r>
      <w:r w:rsidRPr="00317518">
        <w:rPr>
          <w:i/>
          <w:iCs/>
        </w:rPr>
        <w:t>Proceedings of the 2006 International Conference on Dependable Systems and Networks (DSN’06)</w:t>
      </w:r>
      <w:r w:rsidRPr="00317518">
        <w:t xml:space="preserve">. IEEE. </w:t>
      </w:r>
      <w:hyperlink r:id="rId11" w:tgtFrame="_blank" w:history="1">
        <w:r w:rsidRPr="001A1BBD">
          <w:rPr>
            <w:rStyle w:val="Hyperlink"/>
          </w:rPr>
          <w:t>10.1109/DSN.2006.9</w:t>
        </w:r>
      </w:hyperlink>
    </w:p>
    <w:p w14:paraId="1323986D" w14:textId="77777777" w:rsidR="00AC59D9" w:rsidRDefault="00AC59D9" w:rsidP="00A84DC6">
      <w:pPr>
        <w:spacing w:line="276" w:lineRule="auto"/>
        <w:ind w:left="720"/>
      </w:pPr>
      <w:r w:rsidRPr="00630512">
        <w:rPr>
          <w:color w:val="EE0000"/>
        </w:rPr>
        <w:t xml:space="preserve">[2] </w:t>
      </w:r>
      <w:r w:rsidRPr="00317518">
        <w:t xml:space="preserve">Spitzner, L. (2003). </w:t>
      </w:r>
      <w:r w:rsidRPr="00317518">
        <w:rPr>
          <w:i/>
          <w:iCs/>
        </w:rPr>
        <w:t>Honeypots: Tracking Hackers</w:t>
      </w:r>
      <w:r w:rsidRPr="00317518">
        <w:t>. Addison-Wesley.</w:t>
      </w:r>
    </w:p>
    <w:p w14:paraId="579B51DB" w14:textId="77777777" w:rsidR="00AC59D9" w:rsidRDefault="00AC59D9" w:rsidP="00A84DC6">
      <w:pPr>
        <w:spacing w:line="276" w:lineRule="auto"/>
        <w:ind w:left="720"/>
      </w:pPr>
      <w:r w:rsidRPr="00630512">
        <w:rPr>
          <w:color w:val="EE0000"/>
        </w:rPr>
        <w:t xml:space="preserve">[3] </w:t>
      </w:r>
      <w:proofErr w:type="spellStart"/>
      <w:r w:rsidRPr="00317518">
        <w:t>Zdrnja</w:t>
      </w:r>
      <w:proofErr w:type="spellEnd"/>
      <w:r w:rsidRPr="00317518">
        <w:t xml:space="preserve">, B., et al. (2008). </w:t>
      </w:r>
      <w:r w:rsidRPr="00317518">
        <w:rPr>
          <w:i/>
          <w:iCs/>
        </w:rPr>
        <w:t>Observing Internet Attacks Using Low-Interaction Honeypots</w:t>
      </w:r>
      <w:r w:rsidRPr="00317518">
        <w:t>. IEEE Transactions on Information Forensics and Security.</w:t>
      </w:r>
    </w:p>
    <w:p w14:paraId="36F80B29" w14:textId="04BFA83B" w:rsidR="00A84DC6" w:rsidRDefault="00AC59D9" w:rsidP="00CF2816">
      <w:pPr>
        <w:spacing w:line="276" w:lineRule="auto"/>
        <w:ind w:left="720"/>
      </w:pPr>
      <w:r w:rsidRPr="00630512">
        <w:rPr>
          <w:color w:val="EE0000"/>
        </w:rPr>
        <w:t xml:space="preserve">[4] </w:t>
      </w:r>
      <w:proofErr w:type="spellStart"/>
      <w:r w:rsidRPr="00317518">
        <w:t>Almeshekah</w:t>
      </w:r>
      <w:proofErr w:type="spellEnd"/>
      <w:r w:rsidRPr="00317518">
        <w:t xml:space="preserve">, M., et al. (2015). </w:t>
      </w:r>
      <w:r w:rsidRPr="00317518">
        <w:rPr>
          <w:i/>
          <w:iCs/>
        </w:rPr>
        <w:t>Designing Deception: The Role of Human and Technical Factors in Deceptive Security Tools</w:t>
      </w:r>
      <w:r w:rsidRPr="00317518">
        <w:t>. IEEE Security &amp; Privacy.</w:t>
      </w:r>
    </w:p>
    <w:p w14:paraId="36F61B53" w14:textId="77777777" w:rsidR="00CF2816" w:rsidRDefault="00CF2816" w:rsidP="00CF2816">
      <w:pPr>
        <w:spacing w:line="276" w:lineRule="auto"/>
        <w:ind w:left="720"/>
      </w:pPr>
    </w:p>
    <w:p w14:paraId="4012CE4F" w14:textId="65D31B6B" w:rsidR="00A84DC6" w:rsidRDefault="00A84DC6" w:rsidP="00A84DC6">
      <w:pPr>
        <w:pStyle w:val="Heading3"/>
      </w:pPr>
      <w:bookmarkStart w:id="63" w:name="_Toc226995382"/>
      <w:bookmarkStart w:id="64" w:name="_Toc226995522"/>
      <w:bookmarkStart w:id="65" w:name="_Toc226995850"/>
      <w:bookmarkStart w:id="66" w:name="_Toc226996077"/>
      <w:r>
        <w:t>5.1 Table of Figures</w:t>
      </w:r>
      <w:bookmarkEnd w:id="63"/>
      <w:bookmarkEnd w:id="64"/>
      <w:bookmarkEnd w:id="65"/>
      <w:bookmarkEnd w:id="66"/>
    </w:p>
    <w:p w14:paraId="3D945A89" w14:textId="666C47DD" w:rsidR="00A84DC6" w:rsidRDefault="00A84DC6">
      <w:pPr>
        <w:pStyle w:val="TableofFigures"/>
        <w:tabs>
          <w:tab w:val="right" w:leader="underscore" w:pos="9016"/>
        </w:tabs>
        <w:rPr>
          <w:rFonts w:eastAsiaTheme="minorEastAsia"/>
          <w:i w:val="0"/>
          <w:iCs w:val="0"/>
          <w:noProof/>
          <w:sz w:val="24"/>
          <w:szCs w:val="24"/>
          <w:lang w:eastAsia="en-GB"/>
        </w:rPr>
      </w:pPr>
      <w:r>
        <w:fldChar w:fldCharType="begin"/>
      </w:r>
      <w:r>
        <w:instrText xml:space="preserve"> TOC \h \z \c "Figure" </w:instrText>
      </w:r>
      <w:r>
        <w:fldChar w:fldCharType="separate"/>
      </w:r>
      <w:hyperlink w:anchor="_Toc226995202" w:history="1">
        <w:r w:rsidRPr="00AC180E">
          <w:rPr>
            <w:rStyle w:val="Hyperlink"/>
            <w:noProof/>
          </w:rPr>
          <w:t>Figure 1 Breakdown of Phases - Timeline</w:t>
        </w:r>
        <w:r>
          <w:rPr>
            <w:noProof/>
            <w:webHidden/>
          </w:rPr>
          <w:tab/>
        </w:r>
        <w:r>
          <w:rPr>
            <w:noProof/>
            <w:webHidden/>
          </w:rPr>
          <w:fldChar w:fldCharType="begin"/>
        </w:r>
        <w:r>
          <w:rPr>
            <w:noProof/>
            <w:webHidden/>
          </w:rPr>
          <w:instrText xml:space="preserve"> PAGEREF _Toc226995202 \h </w:instrText>
        </w:r>
        <w:r>
          <w:rPr>
            <w:noProof/>
            <w:webHidden/>
          </w:rPr>
        </w:r>
        <w:r>
          <w:rPr>
            <w:noProof/>
            <w:webHidden/>
          </w:rPr>
          <w:fldChar w:fldCharType="separate"/>
        </w:r>
        <w:r>
          <w:rPr>
            <w:noProof/>
            <w:webHidden/>
          </w:rPr>
          <w:t>7</w:t>
        </w:r>
        <w:r>
          <w:rPr>
            <w:noProof/>
            <w:webHidden/>
          </w:rPr>
          <w:fldChar w:fldCharType="end"/>
        </w:r>
      </w:hyperlink>
    </w:p>
    <w:p w14:paraId="7F62116F" w14:textId="2502F1C5" w:rsidR="00A84DC6" w:rsidRDefault="00A84DC6">
      <w:pPr>
        <w:pStyle w:val="TableofFigures"/>
        <w:tabs>
          <w:tab w:val="right" w:leader="underscore" w:pos="9016"/>
        </w:tabs>
        <w:rPr>
          <w:rFonts w:eastAsiaTheme="minorEastAsia"/>
          <w:i w:val="0"/>
          <w:iCs w:val="0"/>
          <w:noProof/>
          <w:sz w:val="24"/>
          <w:szCs w:val="24"/>
          <w:lang w:eastAsia="en-GB"/>
        </w:rPr>
      </w:pPr>
      <w:hyperlink w:anchor="_Toc226995203" w:history="1">
        <w:r w:rsidRPr="00AC180E">
          <w:rPr>
            <w:rStyle w:val="Hyperlink"/>
            <w:noProof/>
          </w:rPr>
          <w:t>Figure 2 - Phases and planned completion dates</w:t>
        </w:r>
        <w:r>
          <w:rPr>
            <w:noProof/>
            <w:webHidden/>
          </w:rPr>
          <w:tab/>
        </w:r>
        <w:r>
          <w:rPr>
            <w:noProof/>
            <w:webHidden/>
          </w:rPr>
          <w:fldChar w:fldCharType="begin"/>
        </w:r>
        <w:r>
          <w:rPr>
            <w:noProof/>
            <w:webHidden/>
          </w:rPr>
          <w:instrText xml:space="preserve"> PAGEREF _Toc226995203 \h </w:instrText>
        </w:r>
        <w:r>
          <w:rPr>
            <w:noProof/>
            <w:webHidden/>
          </w:rPr>
        </w:r>
        <w:r>
          <w:rPr>
            <w:noProof/>
            <w:webHidden/>
          </w:rPr>
          <w:fldChar w:fldCharType="separate"/>
        </w:r>
        <w:r>
          <w:rPr>
            <w:noProof/>
            <w:webHidden/>
          </w:rPr>
          <w:t>8</w:t>
        </w:r>
        <w:r>
          <w:rPr>
            <w:noProof/>
            <w:webHidden/>
          </w:rPr>
          <w:fldChar w:fldCharType="end"/>
        </w:r>
      </w:hyperlink>
    </w:p>
    <w:p w14:paraId="7043BD17" w14:textId="49DAB15D" w:rsidR="00A84DC6" w:rsidRDefault="00A84DC6">
      <w:pPr>
        <w:pStyle w:val="TableofFigures"/>
        <w:tabs>
          <w:tab w:val="right" w:leader="underscore" w:pos="9016"/>
        </w:tabs>
        <w:rPr>
          <w:rFonts w:eastAsiaTheme="minorEastAsia"/>
          <w:i w:val="0"/>
          <w:iCs w:val="0"/>
          <w:noProof/>
          <w:sz w:val="24"/>
          <w:szCs w:val="24"/>
          <w:lang w:eastAsia="en-GB"/>
        </w:rPr>
      </w:pPr>
      <w:hyperlink w:anchor="_Toc226995204" w:history="1">
        <w:r w:rsidRPr="00AC180E">
          <w:rPr>
            <w:rStyle w:val="Hyperlink"/>
            <w:noProof/>
          </w:rPr>
          <w:t>Figure 3 - Gantt Chart of Timeline</w:t>
        </w:r>
        <w:r>
          <w:rPr>
            <w:noProof/>
            <w:webHidden/>
          </w:rPr>
          <w:tab/>
        </w:r>
        <w:r>
          <w:rPr>
            <w:noProof/>
            <w:webHidden/>
          </w:rPr>
          <w:fldChar w:fldCharType="begin"/>
        </w:r>
        <w:r>
          <w:rPr>
            <w:noProof/>
            <w:webHidden/>
          </w:rPr>
          <w:instrText xml:space="preserve"> PAGEREF _Toc226995204 \h </w:instrText>
        </w:r>
        <w:r>
          <w:rPr>
            <w:noProof/>
            <w:webHidden/>
          </w:rPr>
        </w:r>
        <w:r>
          <w:rPr>
            <w:noProof/>
            <w:webHidden/>
          </w:rPr>
          <w:fldChar w:fldCharType="separate"/>
        </w:r>
        <w:r>
          <w:rPr>
            <w:noProof/>
            <w:webHidden/>
          </w:rPr>
          <w:t>8</w:t>
        </w:r>
        <w:r>
          <w:rPr>
            <w:noProof/>
            <w:webHidden/>
          </w:rPr>
          <w:fldChar w:fldCharType="end"/>
        </w:r>
      </w:hyperlink>
    </w:p>
    <w:p w14:paraId="1832A08E" w14:textId="71BA1F9A" w:rsidR="00A84DC6" w:rsidRPr="00A84DC6" w:rsidRDefault="00A84DC6" w:rsidP="00A84DC6">
      <w:r>
        <w:fldChar w:fldCharType="end"/>
      </w:r>
    </w:p>
    <w:p w14:paraId="1FD35F9C" w14:textId="77777777" w:rsidR="00B61D3B" w:rsidRDefault="00B61D3B" w:rsidP="00397F5C">
      <w:pPr>
        <w:ind w:left="720"/>
      </w:pPr>
    </w:p>
    <w:p w14:paraId="13711DDC" w14:textId="77777777" w:rsidR="0035051A" w:rsidRDefault="0035051A" w:rsidP="00397F5C"/>
    <w:p w14:paraId="0D79DF7F" w14:textId="77777777" w:rsidR="0035051A" w:rsidRDefault="0035051A" w:rsidP="00397F5C"/>
    <w:sectPr w:rsidR="0035051A" w:rsidSect="003676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07E"/>
    <w:multiLevelType w:val="hybridMultilevel"/>
    <w:tmpl w:val="48BCDBD2"/>
    <w:lvl w:ilvl="0" w:tplc="0809000F">
      <w:start w:val="1"/>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 w15:restartNumberingAfterBreak="0">
    <w:nsid w:val="06C01843"/>
    <w:multiLevelType w:val="multilevel"/>
    <w:tmpl w:val="F926BAD0"/>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A6571A0"/>
    <w:multiLevelType w:val="hybridMultilevel"/>
    <w:tmpl w:val="4434D24C"/>
    <w:lvl w:ilvl="0" w:tplc="A906E0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A46FD7"/>
    <w:multiLevelType w:val="multilevel"/>
    <w:tmpl w:val="2B969744"/>
    <w:styleLink w:val="CurrentList1"/>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761A35"/>
    <w:multiLevelType w:val="multilevel"/>
    <w:tmpl w:val="4B04508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8548AA"/>
    <w:multiLevelType w:val="hybridMultilevel"/>
    <w:tmpl w:val="DF24E37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74B15"/>
    <w:multiLevelType w:val="multilevel"/>
    <w:tmpl w:val="78165C6A"/>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9ED1BD9"/>
    <w:multiLevelType w:val="multilevel"/>
    <w:tmpl w:val="F482E43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026960"/>
    <w:multiLevelType w:val="multilevel"/>
    <w:tmpl w:val="AE72E9B0"/>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2F770EF"/>
    <w:multiLevelType w:val="multilevel"/>
    <w:tmpl w:val="2B9697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4CA56B9"/>
    <w:multiLevelType w:val="multilevel"/>
    <w:tmpl w:val="10E68A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ED53C11"/>
    <w:multiLevelType w:val="multilevel"/>
    <w:tmpl w:val="466A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31713"/>
    <w:multiLevelType w:val="hybridMultilevel"/>
    <w:tmpl w:val="643491F8"/>
    <w:lvl w:ilvl="0" w:tplc="806AD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C56D7"/>
    <w:multiLevelType w:val="hybridMultilevel"/>
    <w:tmpl w:val="7A020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6E7DD7"/>
    <w:multiLevelType w:val="multilevel"/>
    <w:tmpl w:val="DF44B13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A15ECE"/>
    <w:multiLevelType w:val="hybridMultilevel"/>
    <w:tmpl w:val="40AC662A"/>
    <w:lvl w:ilvl="0" w:tplc="263AD118">
      <w:start w:val="1"/>
      <w:numFmt w:val="decimal"/>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6" w15:restartNumberingAfterBreak="0">
    <w:nsid w:val="4B8E43E5"/>
    <w:multiLevelType w:val="hybridMultilevel"/>
    <w:tmpl w:val="E4CCE324"/>
    <w:lvl w:ilvl="0" w:tplc="279AA21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A3331"/>
    <w:multiLevelType w:val="multilevel"/>
    <w:tmpl w:val="2692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663D8"/>
    <w:multiLevelType w:val="multilevel"/>
    <w:tmpl w:val="3CA03AA6"/>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3F43DC"/>
    <w:multiLevelType w:val="multilevel"/>
    <w:tmpl w:val="15C0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F5171"/>
    <w:multiLevelType w:val="multilevel"/>
    <w:tmpl w:val="3168D0D2"/>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D067CE3"/>
    <w:multiLevelType w:val="hybridMultilevel"/>
    <w:tmpl w:val="C54EF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D6FF3"/>
    <w:multiLevelType w:val="multilevel"/>
    <w:tmpl w:val="F72E2D6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9E64DC"/>
    <w:multiLevelType w:val="multilevel"/>
    <w:tmpl w:val="1F80E41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3D0C7C"/>
    <w:multiLevelType w:val="hybridMultilevel"/>
    <w:tmpl w:val="B7605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A77623"/>
    <w:multiLevelType w:val="multilevel"/>
    <w:tmpl w:val="B0AAECF8"/>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1A188A"/>
    <w:multiLevelType w:val="hybridMultilevel"/>
    <w:tmpl w:val="E5C07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385D06"/>
    <w:multiLevelType w:val="multilevel"/>
    <w:tmpl w:val="CD06E22A"/>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F6105EA"/>
    <w:multiLevelType w:val="hybridMultilevel"/>
    <w:tmpl w:val="1C88DEC4"/>
    <w:lvl w:ilvl="0" w:tplc="B5CE350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4445427">
    <w:abstractNumId w:val="0"/>
  </w:num>
  <w:num w:numId="2" w16cid:durableId="1206258877">
    <w:abstractNumId w:val="21"/>
  </w:num>
  <w:num w:numId="3" w16cid:durableId="226303379">
    <w:abstractNumId w:val="12"/>
  </w:num>
  <w:num w:numId="4" w16cid:durableId="2117603409">
    <w:abstractNumId w:val="25"/>
  </w:num>
  <w:num w:numId="5" w16cid:durableId="147749160">
    <w:abstractNumId w:val="11"/>
  </w:num>
  <w:num w:numId="6" w16cid:durableId="1118450279">
    <w:abstractNumId w:val="28"/>
  </w:num>
  <w:num w:numId="7" w16cid:durableId="1650359059">
    <w:abstractNumId w:val="17"/>
  </w:num>
  <w:num w:numId="8" w16cid:durableId="759831643">
    <w:abstractNumId w:val="19"/>
  </w:num>
  <w:num w:numId="9" w16cid:durableId="1587882803">
    <w:abstractNumId w:val="9"/>
  </w:num>
  <w:num w:numId="10" w16cid:durableId="1260873585">
    <w:abstractNumId w:val="23"/>
  </w:num>
  <w:num w:numId="11" w16cid:durableId="654643686">
    <w:abstractNumId w:val="18"/>
  </w:num>
  <w:num w:numId="12" w16cid:durableId="1392386518">
    <w:abstractNumId w:val="8"/>
  </w:num>
  <w:num w:numId="13" w16cid:durableId="1637028734">
    <w:abstractNumId w:val="6"/>
  </w:num>
  <w:num w:numId="14" w16cid:durableId="1628775650">
    <w:abstractNumId w:val="20"/>
  </w:num>
  <w:num w:numId="15" w16cid:durableId="2104449519">
    <w:abstractNumId w:val="14"/>
  </w:num>
  <w:num w:numId="16" w16cid:durableId="1810632824">
    <w:abstractNumId w:val="22"/>
  </w:num>
  <w:num w:numId="17" w16cid:durableId="1248924550">
    <w:abstractNumId w:val="3"/>
  </w:num>
  <w:num w:numId="18" w16cid:durableId="235094970">
    <w:abstractNumId w:val="27"/>
  </w:num>
  <w:num w:numId="19" w16cid:durableId="1862861121">
    <w:abstractNumId w:val="13"/>
  </w:num>
  <w:num w:numId="20" w16cid:durableId="169485727">
    <w:abstractNumId w:val="10"/>
  </w:num>
  <w:num w:numId="21" w16cid:durableId="437482865">
    <w:abstractNumId w:val="2"/>
  </w:num>
  <w:num w:numId="22" w16cid:durableId="784424817">
    <w:abstractNumId w:val="1"/>
  </w:num>
  <w:num w:numId="23" w16cid:durableId="489827554">
    <w:abstractNumId w:val="4"/>
  </w:num>
  <w:num w:numId="24" w16cid:durableId="1264998373">
    <w:abstractNumId w:val="7"/>
  </w:num>
  <w:num w:numId="25" w16cid:durableId="1696227847">
    <w:abstractNumId w:val="5"/>
  </w:num>
  <w:num w:numId="26" w16cid:durableId="2119518892">
    <w:abstractNumId w:val="24"/>
  </w:num>
  <w:num w:numId="27" w16cid:durableId="1791125597">
    <w:abstractNumId w:val="15"/>
  </w:num>
  <w:num w:numId="28" w16cid:durableId="791023446">
    <w:abstractNumId w:val="16"/>
  </w:num>
  <w:num w:numId="29" w16cid:durableId="11315565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1A"/>
    <w:rsid w:val="00002DFC"/>
    <w:rsid w:val="00007C3C"/>
    <w:rsid w:val="000224AF"/>
    <w:rsid w:val="00024CA7"/>
    <w:rsid w:val="00056520"/>
    <w:rsid w:val="00071DE8"/>
    <w:rsid w:val="000838C0"/>
    <w:rsid w:val="00086101"/>
    <w:rsid w:val="000958EB"/>
    <w:rsid w:val="000E44E0"/>
    <w:rsid w:val="001220DB"/>
    <w:rsid w:val="001256DB"/>
    <w:rsid w:val="00127E0A"/>
    <w:rsid w:val="0013041A"/>
    <w:rsid w:val="001403FC"/>
    <w:rsid w:val="001439DF"/>
    <w:rsid w:val="00161C25"/>
    <w:rsid w:val="00163055"/>
    <w:rsid w:val="00177A76"/>
    <w:rsid w:val="001C0265"/>
    <w:rsid w:val="001C6F89"/>
    <w:rsid w:val="002078C9"/>
    <w:rsid w:val="00212462"/>
    <w:rsid w:val="00220954"/>
    <w:rsid w:val="002410BE"/>
    <w:rsid w:val="00245504"/>
    <w:rsid w:val="00253FFA"/>
    <w:rsid w:val="002641B7"/>
    <w:rsid w:val="00270BBD"/>
    <w:rsid w:val="00275F28"/>
    <w:rsid w:val="00294FB3"/>
    <w:rsid w:val="002B52C2"/>
    <w:rsid w:val="00310B06"/>
    <w:rsid w:val="00312590"/>
    <w:rsid w:val="003163F0"/>
    <w:rsid w:val="0035051A"/>
    <w:rsid w:val="003530A1"/>
    <w:rsid w:val="003665B3"/>
    <w:rsid w:val="003676B9"/>
    <w:rsid w:val="00367FBA"/>
    <w:rsid w:val="0037338B"/>
    <w:rsid w:val="00397F5C"/>
    <w:rsid w:val="003C679B"/>
    <w:rsid w:val="003D7159"/>
    <w:rsid w:val="003F64CE"/>
    <w:rsid w:val="00402F1E"/>
    <w:rsid w:val="004060E5"/>
    <w:rsid w:val="0041071A"/>
    <w:rsid w:val="00411B7C"/>
    <w:rsid w:val="00420636"/>
    <w:rsid w:val="00453B91"/>
    <w:rsid w:val="004E0EEE"/>
    <w:rsid w:val="005317A6"/>
    <w:rsid w:val="00550F9F"/>
    <w:rsid w:val="00561E63"/>
    <w:rsid w:val="00590B72"/>
    <w:rsid w:val="005A1E5A"/>
    <w:rsid w:val="005A3996"/>
    <w:rsid w:val="005A5771"/>
    <w:rsid w:val="005D1314"/>
    <w:rsid w:val="005E1292"/>
    <w:rsid w:val="006009B7"/>
    <w:rsid w:val="00605C00"/>
    <w:rsid w:val="0060653C"/>
    <w:rsid w:val="006263F5"/>
    <w:rsid w:val="00626E83"/>
    <w:rsid w:val="00630512"/>
    <w:rsid w:val="00646ECE"/>
    <w:rsid w:val="00665F38"/>
    <w:rsid w:val="00666930"/>
    <w:rsid w:val="00670758"/>
    <w:rsid w:val="00693B57"/>
    <w:rsid w:val="006A696D"/>
    <w:rsid w:val="006B3E90"/>
    <w:rsid w:val="006B7E7F"/>
    <w:rsid w:val="006C6F7E"/>
    <w:rsid w:val="006D0D84"/>
    <w:rsid w:val="00743076"/>
    <w:rsid w:val="00765875"/>
    <w:rsid w:val="00792AA1"/>
    <w:rsid w:val="00792F58"/>
    <w:rsid w:val="007A5BF3"/>
    <w:rsid w:val="007B0625"/>
    <w:rsid w:val="007C24DD"/>
    <w:rsid w:val="007D340A"/>
    <w:rsid w:val="007D3DF0"/>
    <w:rsid w:val="007E2184"/>
    <w:rsid w:val="007F675B"/>
    <w:rsid w:val="00803CB7"/>
    <w:rsid w:val="00806587"/>
    <w:rsid w:val="00826ED6"/>
    <w:rsid w:val="00863432"/>
    <w:rsid w:val="00885C94"/>
    <w:rsid w:val="00896555"/>
    <w:rsid w:val="00896E5B"/>
    <w:rsid w:val="008A016D"/>
    <w:rsid w:val="008B5C10"/>
    <w:rsid w:val="008C4872"/>
    <w:rsid w:val="008C4A91"/>
    <w:rsid w:val="008E2348"/>
    <w:rsid w:val="009153CB"/>
    <w:rsid w:val="0092306C"/>
    <w:rsid w:val="0097078F"/>
    <w:rsid w:val="009720BC"/>
    <w:rsid w:val="009726DD"/>
    <w:rsid w:val="00984778"/>
    <w:rsid w:val="009B5CC5"/>
    <w:rsid w:val="009E7CDF"/>
    <w:rsid w:val="009F1D30"/>
    <w:rsid w:val="00A07605"/>
    <w:rsid w:val="00A27EBB"/>
    <w:rsid w:val="00A309D1"/>
    <w:rsid w:val="00A30C81"/>
    <w:rsid w:val="00A3715A"/>
    <w:rsid w:val="00A507A5"/>
    <w:rsid w:val="00A84DC6"/>
    <w:rsid w:val="00AB3388"/>
    <w:rsid w:val="00AC0CF4"/>
    <w:rsid w:val="00AC59D9"/>
    <w:rsid w:val="00AE3202"/>
    <w:rsid w:val="00B0004D"/>
    <w:rsid w:val="00B61D3B"/>
    <w:rsid w:val="00B63E50"/>
    <w:rsid w:val="00B75DA7"/>
    <w:rsid w:val="00B8256C"/>
    <w:rsid w:val="00B962E2"/>
    <w:rsid w:val="00BA37DB"/>
    <w:rsid w:val="00BA4419"/>
    <w:rsid w:val="00BC5400"/>
    <w:rsid w:val="00BD3457"/>
    <w:rsid w:val="00BE3CAF"/>
    <w:rsid w:val="00BE542F"/>
    <w:rsid w:val="00C0243E"/>
    <w:rsid w:val="00C27B5A"/>
    <w:rsid w:val="00C45CFB"/>
    <w:rsid w:val="00C54C82"/>
    <w:rsid w:val="00C75C76"/>
    <w:rsid w:val="00C95B09"/>
    <w:rsid w:val="00CA17D3"/>
    <w:rsid w:val="00CB6324"/>
    <w:rsid w:val="00CF2816"/>
    <w:rsid w:val="00D04468"/>
    <w:rsid w:val="00D04F6F"/>
    <w:rsid w:val="00D0655B"/>
    <w:rsid w:val="00D21502"/>
    <w:rsid w:val="00D37ADA"/>
    <w:rsid w:val="00D454F7"/>
    <w:rsid w:val="00D507D2"/>
    <w:rsid w:val="00D546A5"/>
    <w:rsid w:val="00D547FC"/>
    <w:rsid w:val="00D549F0"/>
    <w:rsid w:val="00D61073"/>
    <w:rsid w:val="00D657F3"/>
    <w:rsid w:val="00D7788D"/>
    <w:rsid w:val="00D80358"/>
    <w:rsid w:val="00D82FDC"/>
    <w:rsid w:val="00D93334"/>
    <w:rsid w:val="00DB308A"/>
    <w:rsid w:val="00DC0133"/>
    <w:rsid w:val="00DD5A3E"/>
    <w:rsid w:val="00DE53E7"/>
    <w:rsid w:val="00DF7238"/>
    <w:rsid w:val="00DF7B62"/>
    <w:rsid w:val="00E005F4"/>
    <w:rsid w:val="00E104A7"/>
    <w:rsid w:val="00E247BE"/>
    <w:rsid w:val="00E2507B"/>
    <w:rsid w:val="00E764AF"/>
    <w:rsid w:val="00E81496"/>
    <w:rsid w:val="00E814F2"/>
    <w:rsid w:val="00E863D7"/>
    <w:rsid w:val="00EA45D2"/>
    <w:rsid w:val="00EB2B14"/>
    <w:rsid w:val="00EB5C54"/>
    <w:rsid w:val="00EC32F9"/>
    <w:rsid w:val="00EC66EE"/>
    <w:rsid w:val="00EE6B7B"/>
    <w:rsid w:val="00EF7938"/>
    <w:rsid w:val="00F0635D"/>
    <w:rsid w:val="00F11B7E"/>
    <w:rsid w:val="00F428E0"/>
    <w:rsid w:val="00F6033A"/>
    <w:rsid w:val="00F625BD"/>
    <w:rsid w:val="00F66335"/>
    <w:rsid w:val="00FB03F3"/>
    <w:rsid w:val="00FC27C5"/>
    <w:rsid w:val="00FD1103"/>
    <w:rsid w:val="00FD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D951"/>
  <w15:chartTrackingRefBased/>
  <w15:docId w15:val="{C577E906-26AF-416A-9852-93F6D8B7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0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0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0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0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0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50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51A"/>
    <w:rPr>
      <w:rFonts w:eastAsiaTheme="majorEastAsia" w:cstheme="majorBidi"/>
      <w:color w:val="272727" w:themeColor="text1" w:themeTint="D8"/>
    </w:rPr>
  </w:style>
  <w:style w:type="paragraph" w:styleId="Title">
    <w:name w:val="Title"/>
    <w:basedOn w:val="Normal"/>
    <w:next w:val="Normal"/>
    <w:link w:val="TitleChar"/>
    <w:uiPriority w:val="10"/>
    <w:qFormat/>
    <w:rsid w:val="00350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51A"/>
    <w:pPr>
      <w:spacing w:before="160"/>
      <w:jc w:val="center"/>
    </w:pPr>
    <w:rPr>
      <w:i/>
      <w:iCs/>
      <w:color w:val="404040" w:themeColor="text1" w:themeTint="BF"/>
    </w:rPr>
  </w:style>
  <w:style w:type="character" w:customStyle="1" w:styleId="QuoteChar">
    <w:name w:val="Quote Char"/>
    <w:basedOn w:val="DefaultParagraphFont"/>
    <w:link w:val="Quote"/>
    <w:uiPriority w:val="29"/>
    <w:rsid w:val="0035051A"/>
    <w:rPr>
      <w:i/>
      <w:iCs/>
      <w:color w:val="404040" w:themeColor="text1" w:themeTint="BF"/>
    </w:rPr>
  </w:style>
  <w:style w:type="paragraph" w:styleId="ListParagraph">
    <w:name w:val="List Paragraph"/>
    <w:basedOn w:val="Normal"/>
    <w:uiPriority w:val="34"/>
    <w:qFormat/>
    <w:rsid w:val="0035051A"/>
    <w:pPr>
      <w:ind w:left="720"/>
      <w:contextualSpacing/>
    </w:pPr>
  </w:style>
  <w:style w:type="character" w:styleId="IntenseEmphasis">
    <w:name w:val="Intense Emphasis"/>
    <w:basedOn w:val="DefaultParagraphFont"/>
    <w:uiPriority w:val="21"/>
    <w:qFormat/>
    <w:rsid w:val="0035051A"/>
    <w:rPr>
      <w:i/>
      <w:iCs/>
      <w:color w:val="0F4761" w:themeColor="accent1" w:themeShade="BF"/>
    </w:rPr>
  </w:style>
  <w:style w:type="paragraph" w:styleId="IntenseQuote">
    <w:name w:val="Intense Quote"/>
    <w:basedOn w:val="Normal"/>
    <w:next w:val="Normal"/>
    <w:link w:val="IntenseQuoteChar"/>
    <w:uiPriority w:val="30"/>
    <w:qFormat/>
    <w:rsid w:val="00350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51A"/>
    <w:rPr>
      <w:i/>
      <w:iCs/>
      <w:color w:val="0F4761" w:themeColor="accent1" w:themeShade="BF"/>
    </w:rPr>
  </w:style>
  <w:style w:type="character" w:styleId="IntenseReference">
    <w:name w:val="Intense Reference"/>
    <w:basedOn w:val="DefaultParagraphFont"/>
    <w:uiPriority w:val="32"/>
    <w:qFormat/>
    <w:rsid w:val="0035051A"/>
    <w:rPr>
      <w:b/>
      <w:bCs/>
      <w:smallCaps/>
      <w:color w:val="0F4761" w:themeColor="accent1" w:themeShade="BF"/>
      <w:spacing w:val="5"/>
    </w:rPr>
  </w:style>
  <w:style w:type="character" w:styleId="Hyperlink">
    <w:name w:val="Hyperlink"/>
    <w:basedOn w:val="DefaultParagraphFont"/>
    <w:uiPriority w:val="99"/>
    <w:unhideWhenUsed/>
    <w:rsid w:val="00310B06"/>
    <w:rPr>
      <w:color w:val="467886" w:themeColor="hyperlink"/>
      <w:u w:val="single"/>
    </w:rPr>
  </w:style>
  <w:style w:type="character" w:styleId="UnresolvedMention">
    <w:name w:val="Unresolved Mention"/>
    <w:basedOn w:val="DefaultParagraphFont"/>
    <w:uiPriority w:val="99"/>
    <w:semiHidden/>
    <w:unhideWhenUsed/>
    <w:rsid w:val="00310B06"/>
    <w:rPr>
      <w:color w:val="605E5C"/>
      <w:shd w:val="clear" w:color="auto" w:fill="E1DFDD"/>
    </w:rPr>
  </w:style>
  <w:style w:type="table" w:styleId="TableGrid">
    <w:name w:val="Table Grid"/>
    <w:basedOn w:val="TableNormal"/>
    <w:uiPriority w:val="39"/>
    <w:rsid w:val="00A30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309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TOCHeading">
    <w:name w:val="TOC Heading"/>
    <w:basedOn w:val="Heading1"/>
    <w:next w:val="Normal"/>
    <w:uiPriority w:val="39"/>
    <w:unhideWhenUsed/>
    <w:qFormat/>
    <w:rsid w:val="00007C3C"/>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007C3C"/>
    <w:pPr>
      <w:spacing w:before="120" w:after="0"/>
      <w:ind w:left="240"/>
    </w:pPr>
    <w:rPr>
      <w:b/>
      <w:bCs/>
      <w:sz w:val="22"/>
      <w:szCs w:val="22"/>
    </w:rPr>
  </w:style>
  <w:style w:type="paragraph" w:styleId="TOC3">
    <w:name w:val="toc 3"/>
    <w:basedOn w:val="Normal"/>
    <w:next w:val="Normal"/>
    <w:autoRedefine/>
    <w:uiPriority w:val="39"/>
    <w:unhideWhenUsed/>
    <w:rsid w:val="00007C3C"/>
    <w:pPr>
      <w:spacing w:after="0"/>
      <w:ind w:left="480"/>
    </w:pPr>
    <w:rPr>
      <w:sz w:val="20"/>
      <w:szCs w:val="20"/>
    </w:rPr>
  </w:style>
  <w:style w:type="paragraph" w:styleId="TOC1">
    <w:name w:val="toc 1"/>
    <w:basedOn w:val="Normal"/>
    <w:next w:val="Normal"/>
    <w:autoRedefine/>
    <w:uiPriority w:val="39"/>
    <w:unhideWhenUsed/>
    <w:rsid w:val="00367FBA"/>
    <w:pPr>
      <w:spacing w:before="120" w:after="0"/>
    </w:pPr>
    <w:rPr>
      <w:b/>
      <w:bCs/>
      <w:i/>
      <w:iCs/>
    </w:rPr>
  </w:style>
  <w:style w:type="paragraph" w:styleId="Caption">
    <w:name w:val="caption"/>
    <w:basedOn w:val="Normal"/>
    <w:next w:val="Normal"/>
    <w:uiPriority w:val="35"/>
    <w:unhideWhenUsed/>
    <w:qFormat/>
    <w:rsid w:val="00A84DC6"/>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A84DC6"/>
    <w:pPr>
      <w:spacing w:after="0"/>
    </w:pPr>
    <w:rPr>
      <w:i/>
      <w:iCs/>
      <w:sz w:val="20"/>
      <w:szCs w:val="20"/>
    </w:rPr>
  </w:style>
  <w:style w:type="numbering" w:customStyle="1" w:styleId="CurrentList1">
    <w:name w:val="Current List1"/>
    <w:uiPriority w:val="99"/>
    <w:rsid w:val="00163055"/>
    <w:pPr>
      <w:numPr>
        <w:numId w:val="17"/>
      </w:numPr>
    </w:pPr>
  </w:style>
  <w:style w:type="paragraph" w:styleId="TOC4">
    <w:name w:val="toc 4"/>
    <w:basedOn w:val="Normal"/>
    <w:next w:val="Normal"/>
    <w:autoRedefine/>
    <w:uiPriority w:val="39"/>
    <w:unhideWhenUsed/>
    <w:rsid w:val="007A5BF3"/>
    <w:pPr>
      <w:spacing w:after="0"/>
      <w:ind w:left="720"/>
    </w:pPr>
    <w:rPr>
      <w:sz w:val="20"/>
      <w:szCs w:val="20"/>
    </w:rPr>
  </w:style>
  <w:style w:type="paragraph" w:styleId="TOC5">
    <w:name w:val="toc 5"/>
    <w:basedOn w:val="Normal"/>
    <w:next w:val="Normal"/>
    <w:autoRedefine/>
    <w:uiPriority w:val="39"/>
    <w:unhideWhenUsed/>
    <w:rsid w:val="007A5BF3"/>
    <w:pPr>
      <w:spacing w:after="0"/>
      <w:ind w:left="960"/>
    </w:pPr>
    <w:rPr>
      <w:sz w:val="20"/>
      <w:szCs w:val="20"/>
    </w:rPr>
  </w:style>
  <w:style w:type="paragraph" w:styleId="TOC6">
    <w:name w:val="toc 6"/>
    <w:basedOn w:val="Normal"/>
    <w:next w:val="Normal"/>
    <w:autoRedefine/>
    <w:uiPriority w:val="39"/>
    <w:unhideWhenUsed/>
    <w:rsid w:val="007A5BF3"/>
    <w:pPr>
      <w:spacing w:after="0"/>
      <w:ind w:left="1200"/>
    </w:pPr>
    <w:rPr>
      <w:sz w:val="20"/>
      <w:szCs w:val="20"/>
    </w:rPr>
  </w:style>
  <w:style w:type="paragraph" w:styleId="TOC7">
    <w:name w:val="toc 7"/>
    <w:basedOn w:val="Normal"/>
    <w:next w:val="Normal"/>
    <w:autoRedefine/>
    <w:uiPriority w:val="39"/>
    <w:unhideWhenUsed/>
    <w:rsid w:val="007A5BF3"/>
    <w:pPr>
      <w:spacing w:after="0"/>
      <w:ind w:left="1440"/>
    </w:pPr>
    <w:rPr>
      <w:sz w:val="20"/>
      <w:szCs w:val="20"/>
    </w:rPr>
  </w:style>
  <w:style w:type="paragraph" w:styleId="TOC8">
    <w:name w:val="toc 8"/>
    <w:basedOn w:val="Normal"/>
    <w:next w:val="Normal"/>
    <w:autoRedefine/>
    <w:uiPriority w:val="39"/>
    <w:unhideWhenUsed/>
    <w:rsid w:val="007A5BF3"/>
    <w:pPr>
      <w:spacing w:after="0"/>
      <w:ind w:left="1680"/>
    </w:pPr>
    <w:rPr>
      <w:sz w:val="20"/>
      <w:szCs w:val="20"/>
    </w:rPr>
  </w:style>
  <w:style w:type="paragraph" w:styleId="TOC9">
    <w:name w:val="toc 9"/>
    <w:basedOn w:val="Normal"/>
    <w:next w:val="Normal"/>
    <w:autoRedefine/>
    <w:uiPriority w:val="39"/>
    <w:unhideWhenUsed/>
    <w:rsid w:val="007A5BF3"/>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09/DSN.2006.9"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DFCE376224CD4CB5B521E75455115D" ma:contentTypeVersion="14" ma:contentTypeDescription="Create a new document." ma:contentTypeScope="" ma:versionID="7e01e41837eeda1a4fa7f34da8388fc2">
  <xsd:schema xmlns:xsd="http://www.w3.org/2001/XMLSchema" xmlns:xs="http://www.w3.org/2001/XMLSchema" xmlns:p="http://schemas.microsoft.com/office/2006/metadata/properties" xmlns:ns3="69e9b1cc-c97a-421a-a055-0a6a5d10116c" xmlns:ns4="89270a34-4d64-4223-8d62-d5ed46f566ed" targetNamespace="http://schemas.microsoft.com/office/2006/metadata/properties" ma:root="true" ma:fieldsID="ba17a66f8e20fb7281f4c5b9b7d63339" ns3:_="" ns4:_="">
    <xsd:import namespace="69e9b1cc-c97a-421a-a055-0a6a5d10116c"/>
    <xsd:import namespace="89270a34-4d64-4223-8d62-d5ed46f566e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9b1cc-c97a-421a-a055-0a6a5d10116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70a34-4d64-4223-8d62-d5ed46f566e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9e9b1cc-c97a-421a-a055-0a6a5d10116c" xsi:nil="true"/>
  </documentManagement>
</p:properties>
</file>

<file path=customXml/itemProps1.xml><?xml version="1.0" encoding="utf-8"?>
<ds:datastoreItem xmlns:ds="http://schemas.openxmlformats.org/officeDocument/2006/customXml" ds:itemID="{69EDA2C2-98B5-4656-912D-02D722C44815}">
  <ds:schemaRefs>
    <ds:schemaRef ds:uri="http://schemas.openxmlformats.org/officeDocument/2006/bibliography"/>
  </ds:schemaRefs>
</ds:datastoreItem>
</file>

<file path=customXml/itemProps2.xml><?xml version="1.0" encoding="utf-8"?>
<ds:datastoreItem xmlns:ds="http://schemas.openxmlformats.org/officeDocument/2006/customXml" ds:itemID="{43CB5050-0B2B-44CB-A366-AAD1884B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9b1cc-c97a-421a-a055-0a6a5d10116c"/>
    <ds:schemaRef ds:uri="89270a34-4d64-4223-8d62-d5ed46f5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86881-05B9-48DE-BCAC-BA48EA39A75C}">
  <ds:schemaRefs>
    <ds:schemaRef ds:uri="http://schemas.microsoft.com/sharepoint/v3/contenttype/forms"/>
  </ds:schemaRefs>
</ds:datastoreItem>
</file>

<file path=customXml/itemProps4.xml><?xml version="1.0" encoding="utf-8"?>
<ds:datastoreItem xmlns:ds="http://schemas.openxmlformats.org/officeDocument/2006/customXml" ds:itemID="{C272571E-C757-46A7-83AA-13D068BE6F55}">
  <ds:schemaRefs>
    <ds:schemaRef ds:uri="http://schemas.microsoft.com/office/2006/metadata/properties"/>
    <ds:schemaRef ds:uri="http://schemas.microsoft.com/office/infopath/2007/PartnerControls"/>
    <ds:schemaRef ds:uri="69e9b1cc-c97a-421a-a055-0a6a5d1011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C00281617) Rihards Ozols</dc:creator>
  <cp:keywords/>
  <dc:description/>
  <cp:lastModifiedBy>(Student  C00281617) Rihards Ozols</cp:lastModifiedBy>
  <cp:revision>2</cp:revision>
  <dcterms:created xsi:type="dcterms:W3CDTF">2026-04-21T11:08:00Z</dcterms:created>
  <dcterms:modified xsi:type="dcterms:W3CDTF">2026-04-21T11:08:00Z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0x0101009EDFCE376224CD4CB5B521E75455115D</vt:lpwstr>
  </property>
</Properties>
</file>